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EB" w:rsidRDefault="00F8706E">
      <w:pPr>
        <w:adjustRightInd w:val="0"/>
        <w:snapToGrid w:val="0"/>
        <w:jc w:val="center"/>
        <w:rPr>
          <w:rFonts w:asciiTheme="minorEastAsia" w:hAnsiTheme="minorEastAsia"/>
          <w:sz w:val="28"/>
        </w:rPr>
      </w:pPr>
      <w:bookmarkStart w:id="0" w:name="_GoBack"/>
      <w:bookmarkEnd w:id="0"/>
      <w:r>
        <w:rPr>
          <w:rFonts w:asciiTheme="minorEastAsia" w:hAnsiTheme="minorEastAsia"/>
          <w:sz w:val="28"/>
        </w:rPr>
        <w:t>98</w:t>
      </w:r>
      <w:r>
        <w:rPr>
          <w:rFonts w:asciiTheme="minorEastAsia" w:hAnsiTheme="minorEastAsia"/>
          <w:sz w:val="28"/>
        </w:rPr>
        <w:t>肖金宇</w:t>
      </w:r>
      <w:r>
        <w:rPr>
          <w:rFonts w:asciiTheme="minorEastAsia" w:hAnsiTheme="minorEastAsia" w:hint="eastAsia"/>
          <w:sz w:val="28"/>
        </w:rPr>
        <w:t>基于互文性理论的群文阅读教学实践</w:t>
      </w:r>
    </w:p>
    <w:p w:rsidR="00F669EB" w:rsidRDefault="00F8706E">
      <w:pPr>
        <w:adjustRightInd w:val="0"/>
        <w:snapToGrid w:val="0"/>
        <w:jc w:val="center"/>
        <w:rPr>
          <w:rFonts w:asciiTheme="minorEastAsia" w:hAnsiTheme="minorEastAsia"/>
          <w:sz w:val="28"/>
        </w:rPr>
      </w:pPr>
      <w:r>
        <w:rPr>
          <w:rFonts w:asciiTheme="minorEastAsia" w:hAnsiTheme="minorEastAsia" w:hint="eastAsia"/>
          <w:sz w:val="28"/>
        </w:rPr>
        <w:t xml:space="preserve">         </w:t>
      </w:r>
      <w:r>
        <w:rPr>
          <w:rFonts w:asciiTheme="minorEastAsia" w:hAnsiTheme="minorEastAsia" w:hint="eastAsia"/>
          <w:sz w:val="28"/>
        </w:rPr>
        <w:t>——以《苦痛与超越：苏轼黄州群词阅读》为例</w:t>
      </w:r>
      <w:r>
        <w:rPr>
          <w:rFonts w:asciiTheme="minorEastAsia" w:hAnsiTheme="minorEastAsia"/>
          <w:sz w:val="28"/>
        </w:rPr>
        <w:tab/>
      </w:r>
    </w:p>
    <w:p w:rsidR="00F669EB" w:rsidRDefault="00F8706E">
      <w:pPr>
        <w:tabs>
          <w:tab w:val="center" w:pos="4433"/>
          <w:tab w:val="left" w:pos="6120"/>
        </w:tabs>
        <w:adjustRightInd w:val="0"/>
        <w:snapToGrid w:val="0"/>
        <w:ind w:firstLineChars="200" w:firstLine="560"/>
        <w:jc w:val="left"/>
        <w:rPr>
          <w:rFonts w:asciiTheme="minorEastAsia" w:hAnsiTheme="minorEastAsia"/>
          <w:sz w:val="28"/>
        </w:rPr>
      </w:pPr>
      <w:r>
        <w:rPr>
          <w:rFonts w:asciiTheme="minorEastAsia" w:hAnsiTheme="minorEastAsia" w:hint="eastAsia"/>
          <w:sz w:val="28"/>
        </w:rPr>
        <w:t>【摘要】群文阅读阅读中无论以文章要素、主题，还是议题的组文方式，都可以通过互文性理论，引导学生进行自主深度学习，形成个性化阅读，在合作探究中发展学生高阶思维，形成群文阅读的意义建构。</w:t>
      </w:r>
    </w:p>
    <w:p w:rsidR="00F669EB" w:rsidRDefault="00F8706E">
      <w:pPr>
        <w:tabs>
          <w:tab w:val="center" w:pos="4433"/>
          <w:tab w:val="left" w:pos="6120"/>
        </w:tabs>
        <w:adjustRightInd w:val="0"/>
        <w:snapToGrid w:val="0"/>
        <w:ind w:firstLineChars="200" w:firstLine="560"/>
        <w:jc w:val="left"/>
        <w:rPr>
          <w:rFonts w:asciiTheme="minorEastAsia" w:hAnsiTheme="minorEastAsia"/>
          <w:sz w:val="28"/>
        </w:rPr>
      </w:pPr>
      <w:r>
        <w:rPr>
          <w:rFonts w:asciiTheme="minorEastAsia" w:hAnsiTheme="minorEastAsia" w:hint="eastAsia"/>
          <w:sz w:val="28"/>
        </w:rPr>
        <w:t>【关键词】互文性理论</w:t>
      </w:r>
      <w:r>
        <w:rPr>
          <w:rFonts w:asciiTheme="minorEastAsia" w:hAnsiTheme="minorEastAsia" w:hint="eastAsia"/>
          <w:sz w:val="28"/>
        </w:rPr>
        <w:t xml:space="preserve"> </w:t>
      </w:r>
      <w:r>
        <w:rPr>
          <w:rFonts w:asciiTheme="minorEastAsia" w:hAnsiTheme="minorEastAsia" w:hint="eastAsia"/>
          <w:sz w:val="28"/>
        </w:rPr>
        <w:t>互文空间</w:t>
      </w:r>
      <w:r>
        <w:rPr>
          <w:rFonts w:asciiTheme="minorEastAsia" w:hAnsiTheme="minorEastAsia" w:hint="eastAsia"/>
          <w:sz w:val="28"/>
        </w:rPr>
        <w:t xml:space="preserve"> </w:t>
      </w:r>
      <w:r>
        <w:rPr>
          <w:rFonts w:asciiTheme="minorEastAsia" w:hAnsiTheme="minorEastAsia" w:hint="eastAsia"/>
          <w:sz w:val="28"/>
        </w:rPr>
        <w:t>群文阅读</w:t>
      </w:r>
      <w:r>
        <w:rPr>
          <w:rFonts w:asciiTheme="minorEastAsia" w:hAnsiTheme="minorEastAsia" w:hint="eastAsia"/>
          <w:sz w:val="28"/>
        </w:rPr>
        <w:t xml:space="preserve"> </w:t>
      </w:r>
      <w:r>
        <w:rPr>
          <w:rFonts w:asciiTheme="minorEastAsia" w:hAnsiTheme="minorEastAsia" w:hint="eastAsia"/>
          <w:sz w:val="28"/>
        </w:rPr>
        <w:t>意义建构</w:t>
      </w:r>
    </w:p>
    <w:p w:rsidR="00F669EB" w:rsidRDefault="00F8706E">
      <w:pPr>
        <w:adjustRightInd w:val="0"/>
        <w:snapToGrid w:val="0"/>
        <w:ind w:firstLineChars="200" w:firstLine="560"/>
        <w:rPr>
          <w:rFonts w:asciiTheme="minorEastAsia" w:hAnsiTheme="minorEastAsia"/>
          <w:sz w:val="28"/>
        </w:rPr>
      </w:pPr>
      <w:r>
        <w:rPr>
          <w:rFonts w:asciiTheme="minorEastAsia" w:hAnsiTheme="minorEastAsia" w:hint="eastAsia"/>
          <w:sz w:val="28"/>
        </w:rPr>
        <w:t>《普通高中语文课程标准（</w:t>
      </w:r>
      <w:r>
        <w:rPr>
          <w:rFonts w:asciiTheme="minorEastAsia" w:hAnsiTheme="minorEastAsia" w:hint="eastAsia"/>
          <w:sz w:val="28"/>
        </w:rPr>
        <w:t>2017</w:t>
      </w:r>
      <w:r>
        <w:rPr>
          <w:rFonts w:asciiTheme="minorEastAsia" w:hAnsiTheme="minorEastAsia" w:hint="eastAsia"/>
          <w:sz w:val="28"/>
        </w:rPr>
        <w:t>年版）》指引着语文学科的课程理念改革，带动课程框架、语文教材、学习方式以及评价方式的变革，也对教师的教学设计与教学实施提出了诸多新课题。“群文阅读”在新课程标、新课程改革、新高考背景下旨在解决学生不读书、读书少的问题，以学习项目为载体，整合学习情境、学习内容、学习方法和学习资源，在运用语言的过程中提升学生语文素养的教学过程与方法。群文阅读在文本选择与组织的灵活、多样、富有教学的深度与广度，以及开放性等特点，可以有效实现课内外的延展、促进跨学科融合、凸显语文生活性，是学生开展自</w:t>
      </w:r>
      <w:r>
        <w:rPr>
          <w:rFonts w:asciiTheme="minorEastAsia" w:hAnsiTheme="minorEastAsia" w:hint="eastAsia"/>
          <w:sz w:val="28"/>
        </w:rPr>
        <w:t>主学习、合作探究学习的主要途径。</w:t>
      </w:r>
    </w:p>
    <w:p w:rsidR="00F669EB" w:rsidRDefault="00F8706E">
      <w:pPr>
        <w:adjustRightInd w:val="0"/>
        <w:snapToGrid w:val="0"/>
        <w:ind w:firstLineChars="200" w:firstLine="560"/>
        <w:rPr>
          <w:rFonts w:asciiTheme="minorEastAsia" w:hAnsiTheme="minorEastAsia"/>
          <w:sz w:val="28"/>
        </w:rPr>
      </w:pPr>
      <w:r>
        <w:rPr>
          <w:rFonts w:asciiTheme="minorEastAsia" w:hAnsiTheme="minorEastAsia" w:hint="eastAsia"/>
          <w:sz w:val="28"/>
        </w:rPr>
        <w:t>当前，群文阅读的课堂教学组文方式常有这么几种：一是以文章要素诸如文体知识、人物形象、作者、结构、主旨等为中心组织群文，如《兰亭集序》《滕王阁序》《春夜宴从弟桃花园序》的结构组织文本；一是以主题诸如青春、人与自然、家国情怀、民族风情或文人品格等为中心组织群文；一是以议题为中心组织群文。然而在教学实践中，也有存在因系统性考虑不足，或结构化组织的失衡，使群文阅读实施中变成了单个文本简单叠加的情况，难以达到合作探究、共同研讨、建构的深度学习效果。笔者以市级基础教育课程教学研究课题的</w:t>
      </w:r>
      <w:r>
        <w:rPr>
          <w:rFonts w:asciiTheme="minorEastAsia" w:hAnsiTheme="minorEastAsia" w:hint="eastAsia"/>
          <w:sz w:val="28"/>
        </w:rPr>
        <w:t>研究与一节获评市级优质课的群文阅读实践的认知，谈谈基于互文性理论的群文阅读教学实践的一点思考。</w:t>
      </w:r>
    </w:p>
    <w:p w:rsidR="00F669EB" w:rsidRDefault="00F8706E">
      <w:pPr>
        <w:adjustRightInd w:val="0"/>
        <w:snapToGrid w:val="0"/>
        <w:ind w:firstLineChars="200" w:firstLine="560"/>
        <w:rPr>
          <w:rFonts w:asciiTheme="minorEastAsia" w:hAnsiTheme="minorEastAsia"/>
          <w:sz w:val="28"/>
        </w:rPr>
      </w:pPr>
      <w:r>
        <w:rPr>
          <w:rFonts w:asciiTheme="minorEastAsia" w:hAnsiTheme="minorEastAsia" w:hint="eastAsia"/>
          <w:sz w:val="28"/>
        </w:rPr>
        <w:t>一、基于互文性理论的群文阅读建构</w:t>
      </w:r>
    </w:p>
    <w:p w:rsidR="00F669EB" w:rsidRDefault="00F8706E">
      <w:pPr>
        <w:adjustRightInd w:val="0"/>
        <w:snapToGrid w:val="0"/>
        <w:ind w:firstLineChars="200" w:firstLine="560"/>
        <w:rPr>
          <w:rFonts w:asciiTheme="minorEastAsia" w:hAnsiTheme="minorEastAsia"/>
          <w:sz w:val="28"/>
        </w:rPr>
      </w:pPr>
      <w:r>
        <w:rPr>
          <w:rFonts w:asciiTheme="minorEastAsia" w:hAnsiTheme="minorEastAsia" w:hint="eastAsia"/>
          <w:sz w:val="28"/>
        </w:rPr>
        <w:t>互文性指“任何文本的建构都是引言的镶嵌组合；任何文本都是对其他文本的吸收和转化”“文本的便捷消除了，每一个文本都向其它文本开放”，这是由茱莉亚·克里斯蒂娃从巴赫金的文学理论中提炼出来的概念，在群文阅读中，可理解为群文阅读的文本意义往往都是基于其它相关文本的交互参照和指涉的过程中生成的，学生借助多个文本理解一个文本，或一个文本解释多个文本，进而促成群文阅读中的意义建构。</w:t>
      </w:r>
    </w:p>
    <w:p w:rsidR="00F669EB" w:rsidRDefault="00F8706E">
      <w:pPr>
        <w:adjustRightInd w:val="0"/>
        <w:snapToGrid w:val="0"/>
        <w:ind w:firstLineChars="200" w:firstLine="560"/>
        <w:rPr>
          <w:rFonts w:asciiTheme="minorEastAsia" w:hAnsiTheme="minorEastAsia"/>
          <w:sz w:val="28"/>
        </w:rPr>
      </w:pPr>
      <w:r>
        <w:rPr>
          <w:rFonts w:asciiTheme="minorEastAsia" w:hAnsiTheme="minorEastAsia" w:hint="eastAsia"/>
          <w:sz w:val="28"/>
        </w:rPr>
        <w:t>作为中国古</w:t>
      </w:r>
      <w:r>
        <w:rPr>
          <w:rFonts w:asciiTheme="minorEastAsia" w:hAnsiTheme="minorEastAsia" w:hint="eastAsia"/>
          <w:sz w:val="28"/>
        </w:rPr>
        <w:t>代文学史上特殊的文化符号，苏轼及其自身的人生态度与其作品的典型性，对读者有着重要的影响，苏轼又是历代作家中最受后人喜爱的，苏轼的作品是中学语文教材的必选篇目，以人教版为例，初中选了</w:t>
      </w:r>
      <w:r>
        <w:rPr>
          <w:rFonts w:asciiTheme="minorEastAsia" w:hAnsiTheme="minorEastAsia" w:hint="eastAsia"/>
          <w:sz w:val="28"/>
        </w:rPr>
        <w:t>5</w:t>
      </w:r>
      <w:r>
        <w:rPr>
          <w:rFonts w:asciiTheme="minorEastAsia" w:hAnsiTheme="minorEastAsia" w:hint="eastAsia"/>
          <w:sz w:val="28"/>
        </w:rPr>
        <w:t>篇：《记承天寺夜游》《水调歌头·明月几时有》《江</w:t>
      </w:r>
      <w:r>
        <w:rPr>
          <w:rFonts w:asciiTheme="minorEastAsia" w:hAnsiTheme="minorEastAsia" w:hint="eastAsia"/>
          <w:sz w:val="28"/>
        </w:rPr>
        <w:lastRenderedPageBreak/>
        <w:t>城子·密州出猎》《浣溪沙·山下兰芽短浸溪》《浣溪沙·簌簌衣中落枣花》，高中则有《赤壁赋》《苏轼词两首》《新城道中（其一）》《问与可画筼筜谷偃竹记》《游沙湖》，初高中合计</w:t>
      </w:r>
      <w:r>
        <w:rPr>
          <w:rFonts w:asciiTheme="minorEastAsia" w:hAnsiTheme="minorEastAsia" w:hint="eastAsia"/>
          <w:sz w:val="28"/>
        </w:rPr>
        <w:t>12</w:t>
      </w:r>
      <w:r>
        <w:rPr>
          <w:rFonts w:asciiTheme="minorEastAsia" w:hAnsiTheme="minorEastAsia" w:hint="eastAsia"/>
          <w:sz w:val="28"/>
        </w:rPr>
        <w:t>篇。因此学生对苏轼的作品与其人生有了一定的了解，往往能脱口而出“豪放”、“旷达”，但并没有探寻得其中的实质内涵</w:t>
      </w:r>
      <w:r>
        <w:rPr>
          <w:rFonts w:asciiTheme="minorEastAsia" w:hAnsiTheme="minorEastAsia" w:hint="eastAsia"/>
          <w:sz w:val="28"/>
        </w:rPr>
        <w:t>，对苏轼的人物形象和作品的造诣也掌握不够全面。基于此，笔者选择了高中人教版必修</w:t>
      </w:r>
      <w:r>
        <w:rPr>
          <w:rFonts w:asciiTheme="minorEastAsia" w:hAnsiTheme="minorEastAsia" w:hint="eastAsia"/>
          <w:sz w:val="28"/>
        </w:rPr>
        <w:t>4</w:t>
      </w:r>
      <w:r>
        <w:rPr>
          <w:rFonts w:asciiTheme="minorEastAsia" w:hAnsiTheme="minorEastAsia" w:hint="eastAsia"/>
          <w:sz w:val="28"/>
        </w:rPr>
        <w:t>中的《苏轼词两首》，以温儒敏教授的“</w:t>
      </w:r>
      <w:r>
        <w:rPr>
          <w:rFonts w:asciiTheme="minorEastAsia" w:hAnsiTheme="minorEastAsia" w:hint="eastAsia"/>
          <w:sz w:val="28"/>
        </w:rPr>
        <w:t>1+X</w:t>
      </w:r>
      <w:r>
        <w:rPr>
          <w:rFonts w:asciiTheme="minorEastAsia" w:hAnsiTheme="minorEastAsia" w:hint="eastAsia"/>
          <w:sz w:val="28"/>
        </w:rPr>
        <w:t>”阅读要求，围绕</w:t>
      </w:r>
      <w:r>
        <w:rPr>
          <w:rFonts w:hint="eastAsia"/>
          <w:sz w:val="28"/>
          <w:szCs w:val="28"/>
        </w:rPr>
        <w:t>苏轼旷达的胸襟、豪放的风格为议题，通过由果溯因的思维方式，学生比较阅读鉴赏苏轼黄州时不同时间创作的词的思想内容与艺术特色，基于学生个性化阅读的基础上，进行合作探究的遭逢的人生苦痛以及超越苦痛，转向超然的人生态度、旷达的胸襟和豪放的词风的历程与成因，深刻领会什么是旷达、超然等，</w:t>
      </w:r>
      <w:r>
        <w:rPr>
          <w:rFonts w:asciiTheme="minorEastAsia" w:hAnsiTheme="minorEastAsia" w:hint="eastAsia"/>
          <w:sz w:val="28"/>
        </w:rPr>
        <w:t>进行教学设计与教学实施，促成苏轼黄州群词阅读的意义建构。</w:t>
      </w:r>
    </w:p>
    <w:p w:rsidR="00F669EB" w:rsidRDefault="00F8706E">
      <w:pPr>
        <w:adjustRightInd w:val="0"/>
        <w:snapToGrid w:val="0"/>
        <w:ind w:firstLineChars="200" w:firstLine="560"/>
        <w:rPr>
          <w:rFonts w:asciiTheme="minorEastAsia" w:hAnsiTheme="minorEastAsia"/>
          <w:sz w:val="28"/>
        </w:rPr>
      </w:pPr>
      <w:r>
        <w:rPr>
          <w:rFonts w:asciiTheme="minorEastAsia" w:hAnsiTheme="minorEastAsia" w:hint="eastAsia"/>
          <w:sz w:val="28"/>
        </w:rPr>
        <w:t>二、在互文空间中形成群文阅读的意义建构</w:t>
      </w:r>
    </w:p>
    <w:p w:rsidR="00F669EB" w:rsidRDefault="00F8706E">
      <w:pPr>
        <w:adjustRightInd w:val="0"/>
        <w:snapToGrid w:val="0"/>
        <w:ind w:firstLineChars="200" w:firstLine="560"/>
        <w:rPr>
          <w:sz w:val="28"/>
          <w:szCs w:val="28"/>
        </w:rPr>
      </w:pPr>
      <w:r>
        <w:rPr>
          <w:rFonts w:asciiTheme="minorEastAsia" w:hAnsiTheme="minorEastAsia" w:hint="eastAsia"/>
          <w:sz w:val="28"/>
        </w:rPr>
        <w:t>人教版高中必修</w:t>
      </w:r>
      <w:r>
        <w:rPr>
          <w:rFonts w:asciiTheme="minorEastAsia" w:hAnsiTheme="minorEastAsia" w:hint="eastAsia"/>
          <w:sz w:val="28"/>
        </w:rPr>
        <w:t>4</w:t>
      </w:r>
      <w:r>
        <w:rPr>
          <w:rFonts w:asciiTheme="minorEastAsia" w:hAnsiTheme="minorEastAsia" w:hint="eastAsia"/>
          <w:sz w:val="28"/>
        </w:rPr>
        <w:t>的《苏轼词两首》中，无论是《念奴娇·赤壁怀古》，还是《定风波》，都是苏轼贬谪黄州的中后期作品。此时的苏轼已实现从遭遇苦痛到超越苦痛的人生态度的转变，完成旷达的胸襟和</w:t>
      </w:r>
      <w:r>
        <w:rPr>
          <w:rFonts w:hint="eastAsia"/>
          <w:sz w:val="28"/>
          <w:szCs w:val="28"/>
        </w:rPr>
        <w:t>超然的人生态度</w:t>
      </w:r>
      <w:r>
        <w:rPr>
          <w:rFonts w:asciiTheme="minorEastAsia" w:hAnsiTheme="minorEastAsia" w:hint="eastAsia"/>
          <w:sz w:val="28"/>
        </w:rPr>
        <w:t>的转变，而“豪放”“旷达”“超然”等主题词是学生对苏轼理解的标签。苏轼的“豪放”“旷达”真正内涵是什么？为什么能够从政治幻灭的乌台诗案、贬谪黄州的人生苦痛中超脱？如何实现从苦痛到超越的转变等？这是深度学习、探究研讨、形成群文阅读意义建构、实现领悟的核心，否则，就只是富于表面的理解。为此，笔者的围绕</w:t>
      </w:r>
      <w:r>
        <w:rPr>
          <w:rFonts w:hint="eastAsia"/>
          <w:sz w:val="28"/>
          <w:szCs w:val="28"/>
        </w:rPr>
        <w:t>超然的人生态度、旷达</w:t>
      </w:r>
      <w:r>
        <w:rPr>
          <w:rFonts w:hint="eastAsia"/>
          <w:sz w:val="28"/>
          <w:szCs w:val="28"/>
        </w:rPr>
        <w:t>的胸襟和豪放的词风，选择了初到黄州的词作《卜算子</w:t>
      </w:r>
      <w:r>
        <w:rPr>
          <w:sz w:val="28"/>
          <w:szCs w:val="28"/>
        </w:rPr>
        <w:t>·</w:t>
      </w:r>
      <w:r>
        <w:rPr>
          <w:rFonts w:hint="eastAsia"/>
          <w:sz w:val="28"/>
          <w:szCs w:val="28"/>
        </w:rPr>
        <w:t>黄州定慧院寓居作》《西江月·世间一场大梦》（</w:t>
      </w:r>
      <w:r>
        <w:rPr>
          <w:rFonts w:hint="eastAsia"/>
          <w:sz w:val="28"/>
          <w:szCs w:val="28"/>
        </w:rPr>
        <w:t>1080</w:t>
      </w:r>
      <w:r>
        <w:rPr>
          <w:rFonts w:hint="eastAsia"/>
          <w:sz w:val="28"/>
          <w:szCs w:val="28"/>
        </w:rPr>
        <w:t>年）及中期的《临江仙·夜饮东坡醒复醉》与教材的两首词等作品进行互文性群文阅读，以初到黄州时的“幽人独往来”、“飘渺孤鸿影”、“有恨无人省”和“人生几度秋凉”“凄然北望”，理解初到黄州的</w:t>
      </w:r>
      <w:r>
        <w:rPr>
          <w:rFonts w:hint="eastAsia"/>
          <w:sz w:val="28"/>
          <w:szCs w:val="28"/>
        </w:rPr>
        <w:t xml:space="preserve"> </w:t>
      </w:r>
      <w:r>
        <w:rPr>
          <w:rFonts w:hint="eastAsia"/>
          <w:sz w:val="28"/>
          <w:szCs w:val="28"/>
        </w:rPr>
        <w:t>“苦闷自伤”；就不难理解中后期尽管仍有“长恨此身非我有”、“早生华发”的惆怅，面对人生风雨，“回首向来萧瑟处”，“也无风雨也无晴”</w:t>
      </w:r>
      <w:r>
        <w:rPr>
          <w:rFonts w:hint="eastAsia"/>
          <w:sz w:val="28"/>
          <w:szCs w:val="28"/>
        </w:rPr>
        <w:t xml:space="preserve"> </w:t>
      </w:r>
      <w:r>
        <w:rPr>
          <w:rFonts w:hint="eastAsia"/>
          <w:sz w:val="28"/>
          <w:szCs w:val="28"/>
        </w:rPr>
        <w:t>。这就形成互文解释，初到黄州的“苦闷自伤”，到最后的“旷达”“超然”，以超然、淡定、豪迈、旷</w:t>
      </w:r>
      <w:r>
        <w:rPr>
          <w:rFonts w:hint="eastAsia"/>
          <w:sz w:val="28"/>
          <w:szCs w:val="28"/>
        </w:rPr>
        <w:t>达，给人们展示出一个永远朗笑着吟啸徐行的可敬的东坡居士。</w:t>
      </w:r>
    </w:p>
    <w:p w:rsidR="00F669EB" w:rsidRDefault="00F8706E">
      <w:pPr>
        <w:adjustRightInd w:val="0"/>
        <w:snapToGrid w:val="0"/>
        <w:ind w:firstLineChars="200" w:firstLine="560"/>
        <w:rPr>
          <w:sz w:val="28"/>
          <w:szCs w:val="28"/>
        </w:rPr>
      </w:pPr>
      <w:r>
        <w:rPr>
          <w:rFonts w:hint="eastAsia"/>
          <w:sz w:val="28"/>
          <w:szCs w:val="28"/>
        </w:rPr>
        <w:t>联系初高中的作品如《赤壁赋》等，通过文中主客问答的感性之“乐”到人生哲思的理性之“乐”，解释苏轼面对人生苦痛却能实现超越的理性之源。同样，苏轼黄州群词也帮助师生更好领悟其散文中透出的豪放气概。课外则要求学生阅读林语堂的《苏东坡传》、余秋雨的文化散文《东坡突围》加以互文性解读。师生形成共同的不论顺逆境，都从容面对，随遇而安的词人形象，突出词人面对仕途失意、</w:t>
      </w:r>
      <w:r>
        <w:rPr>
          <w:rFonts w:hint="eastAsia"/>
          <w:sz w:val="28"/>
          <w:szCs w:val="28"/>
        </w:rPr>
        <w:lastRenderedPageBreak/>
        <w:t>人生苦痛，超越苦痛的超然的态度、旷达胸襟。</w:t>
      </w:r>
    </w:p>
    <w:p w:rsidR="00F669EB" w:rsidRDefault="00F8706E">
      <w:pPr>
        <w:adjustRightInd w:val="0"/>
        <w:snapToGrid w:val="0"/>
        <w:ind w:firstLineChars="200" w:firstLine="560"/>
        <w:rPr>
          <w:sz w:val="28"/>
          <w:szCs w:val="28"/>
        </w:rPr>
      </w:pPr>
      <w:r>
        <w:rPr>
          <w:rFonts w:hint="eastAsia"/>
          <w:sz w:val="28"/>
          <w:szCs w:val="28"/>
        </w:rPr>
        <w:t>三、合作探究，构建师生阅读学习共同体</w:t>
      </w:r>
    </w:p>
    <w:p w:rsidR="00F669EB" w:rsidRDefault="00F8706E">
      <w:pPr>
        <w:adjustRightInd w:val="0"/>
        <w:snapToGrid w:val="0"/>
        <w:ind w:firstLineChars="200" w:firstLine="560"/>
        <w:rPr>
          <w:rFonts w:asciiTheme="minorEastAsia" w:hAnsiTheme="minorEastAsia"/>
          <w:sz w:val="28"/>
        </w:rPr>
      </w:pPr>
      <w:r>
        <w:rPr>
          <w:rFonts w:asciiTheme="minorEastAsia" w:hAnsiTheme="minorEastAsia" w:hint="eastAsia"/>
          <w:sz w:val="28"/>
        </w:rPr>
        <w:t>群文阅读改变了传</w:t>
      </w:r>
      <w:r>
        <w:rPr>
          <w:rFonts w:asciiTheme="minorEastAsia" w:hAnsiTheme="minorEastAsia" w:hint="eastAsia"/>
          <w:sz w:val="28"/>
        </w:rPr>
        <w:t>统单篇精读的教学模式，改变了课程理念和教学方式，突出了学生主体的深度学习模式，因此在教学实践中，重在引导学生围绕一个中心议题，进行多文本的比较、对照、探究、展示，形成学习共同体。实践中，引导学生进行基于互文性解释的群文阅读，调动学生对苏轼的熟知和已有文本学习，自主理解相应的多文本，形成个性化解读。课堂中，通过小组合作探究的方式，形成小组的阅读意义建构，并展示。教师通过“遭遇苦痛”的表现、缘由与“超越苦痛”的认识、途径的设问，引导学生</w:t>
      </w:r>
      <w:r>
        <w:rPr>
          <w:rFonts w:hint="eastAsia"/>
          <w:sz w:val="28"/>
          <w:szCs w:val="28"/>
        </w:rPr>
        <w:t>运用因果探究思维，讨论分析</w:t>
      </w:r>
      <w:r>
        <w:rPr>
          <w:sz w:val="28"/>
          <w:szCs w:val="28"/>
        </w:rPr>
        <w:t>期间苏轼</w:t>
      </w:r>
      <w:r>
        <w:rPr>
          <w:rFonts w:hint="eastAsia"/>
          <w:sz w:val="28"/>
          <w:szCs w:val="28"/>
        </w:rPr>
        <w:t>被贬的抑郁，超越苦痛，展现豪放个性、旷达胸</w:t>
      </w:r>
      <w:r>
        <w:rPr>
          <w:rFonts w:hint="eastAsia"/>
          <w:sz w:val="28"/>
          <w:szCs w:val="28"/>
        </w:rPr>
        <w:t>襟的情感历程。</w:t>
      </w:r>
      <w:r>
        <w:rPr>
          <w:rFonts w:asciiTheme="minorEastAsia" w:hAnsiTheme="minorEastAsia" w:hint="eastAsia"/>
          <w:sz w:val="28"/>
        </w:rPr>
        <w:t>进而引导学生思考生活中遭遇挫折、苦痛，甚至灾难时，如何积极面对，形成阅读的积极的意义建构，践行立德树人的教育根本任务。</w:t>
      </w:r>
    </w:p>
    <w:p w:rsidR="00F669EB" w:rsidRDefault="00F669EB">
      <w:pPr>
        <w:adjustRightInd w:val="0"/>
        <w:snapToGrid w:val="0"/>
        <w:ind w:firstLineChars="200" w:firstLine="560"/>
        <w:rPr>
          <w:rFonts w:asciiTheme="minorEastAsia" w:hAnsiTheme="minorEastAsia"/>
          <w:sz w:val="28"/>
        </w:rPr>
      </w:pPr>
    </w:p>
    <w:p w:rsidR="00F669EB" w:rsidRDefault="00F8706E">
      <w:pPr>
        <w:adjustRightInd w:val="0"/>
        <w:snapToGrid w:val="0"/>
        <w:ind w:firstLineChars="200" w:firstLine="560"/>
        <w:rPr>
          <w:rFonts w:asciiTheme="minorEastAsia" w:hAnsiTheme="minorEastAsia"/>
          <w:sz w:val="28"/>
        </w:rPr>
      </w:pPr>
      <w:r>
        <w:rPr>
          <w:rFonts w:asciiTheme="minorEastAsia" w:hAnsiTheme="minorEastAsia" w:hint="eastAsia"/>
          <w:sz w:val="28"/>
        </w:rPr>
        <w:t>参考文献：</w:t>
      </w:r>
    </w:p>
    <w:p w:rsidR="00F669EB" w:rsidRDefault="00F8706E">
      <w:pPr>
        <w:adjustRightInd w:val="0"/>
        <w:snapToGrid w:val="0"/>
        <w:ind w:firstLineChars="200" w:firstLine="560"/>
        <w:rPr>
          <w:rFonts w:asciiTheme="minorEastAsia" w:hAnsiTheme="minorEastAsia"/>
          <w:sz w:val="28"/>
        </w:rPr>
      </w:pPr>
      <w:r>
        <w:rPr>
          <w:rFonts w:asciiTheme="minorEastAsia" w:hAnsiTheme="minorEastAsia" w:hint="eastAsia"/>
          <w:sz w:val="28"/>
        </w:rPr>
        <w:t>⑴姚姝兰</w:t>
      </w:r>
      <w:r>
        <w:rPr>
          <w:rFonts w:asciiTheme="minorEastAsia" w:hAnsiTheme="minorEastAsia" w:hint="eastAsia"/>
          <w:sz w:val="28"/>
        </w:rPr>
        <w:t>.</w:t>
      </w:r>
      <w:r>
        <w:rPr>
          <w:rFonts w:asciiTheme="minorEastAsia" w:hAnsiTheme="minorEastAsia" w:hint="eastAsia"/>
          <w:sz w:val="28"/>
        </w:rPr>
        <w:t>群文阅读：在互文空间中建构文本意义</w:t>
      </w:r>
      <w:r>
        <w:rPr>
          <w:rFonts w:asciiTheme="minorEastAsia" w:hAnsiTheme="minorEastAsia" w:hint="eastAsia"/>
          <w:sz w:val="28"/>
        </w:rPr>
        <w:t>[J]</w:t>
      </w:r>
      <w:r>
        <w:rPr>
          <w:rFonts w:asciiTheme="minorEastAsia" w:hAnsiTheme="minorEastAsia" w:hint="eastAsia"/>
          <w:sz w:val="28"/>
        </w:rPr>
        <w:t>语文学习，</w:t>
      </w:r>
      <w:r>
        <w:rPr>
          <w:rFonts w:asciiTheme="minorEastAsia" w:hAnsiTheme="minorEastAsia" w:hint="eastAsia"/>
          <w:sz w:val="28"/>
        </w:rPr>
        <w:t>2019.9</w:t>
      </w:r>
    </w:p>
    <w:p w:rsidR="00F669EB" w:rsidRDefault="00F8706E">
      <w:pPr>
        <w:adjustRightInd w:val="0"/>
        <w:snapToGrid w:val="0"/>
        <w:ind w:firstLineChars="200" w:firstLine="560"/>
        <w:rPr>
          <w:rFonts w:asciiTheme="minorEastAsia" w:hAnsiTheme="minorEastAsia"/>
          <w:sz w:val="28"/>
        </w:rPr>
      </w:pPr>
      <w:r>
        <w:rPr>
          <w:rFonts w:asciiTheme="minorEastAsia" w:hAnsiTheme="minorEastAsia" w:hint="eastAsia"/>
          <w:sz w:val="28"/>
        </w:rPr>
        <w:t>⑵周佳</w:t>
      </w:r>
      <w:r>
        <w:rPr>
          <w:rFonts w:asciiTheme="minorEastAsia" w:hAnsiTheme="minorEastAsia" w:hint="eastAsia"/>
          <w:sz w:val="28"/>
        </w:rPr>
        <w:t>.</w:t>
      </w:r>
      <w:r>
        <w:rPr>
          <w:rFonts w:asciiTheme="minorEastAsia" w:hAnsiTheme="minorEastAsia" w:hint="eastAsia"/>
          <w:sz w:val="28"/>
        </w:rPr>
        <w:t>基于问题解决的群文阅读教学模式建构</w:t>
      </w:r>
      <w:r>
        <w:rPr>
          <w:rFonts w:asciiTheme="minorEastAsia" w:hAnsiTheme="minorEastAsia" w:hint="eastAsia"/>
          <w:sz w:val="28"/>
        </w:rPr>
        <w:t>[J]</w:t>
      </w:r>
      <w:r>
        <w:rPr>
          <w:rFonts w:asciiTheme="minorEastAsia" w:hAnsiTheme="minorEastAsia" w:hint="eastAsia"/>
          <w:sz w:val="28"/>
        </w:rPr>
        <w:t>语文教学通讯，</w:t>
      </w:r>
      <w:r>
        <w:rPr>
          <w:rFonts w:asciiTheme="minorEastAsia" w:hAnsiTheme="minorEastAsia" w:hint="eastAsia"/>
          <w:sz w:val="28"/>
        </w:rPr>
        <w:t>2019.12</w:t>
      </w:r>
    </w:p>
    <w:p w:rsidR="00F669EB" w:rsidRDefault="00F8706E">
      <w:pPr>
        <w:adjustRightInd w:val="0"/>
        <w:snapToGrid w:val="0"/>
        <w:ind w:firstLineChars="200" w:firstLine="560"/>
        <w:rPr>
          <w:rFonts w:asciiTheme="minorEastAsia" w:hAnsiTheme="minorEastAsia"/>
          <w:sz w:val="28"/>
        </w:rPr>
      </w:pPr>
      <w:r>
        <w:rPr>
          <w:rFonts w:asciiTheme="minorEastAsia" w:hAnsiTheme="minorEastAsia" w:hint="eastAsia"/>
          <w:sz w:val="28"/>
        </w:rPr>
        <w:t>⑶茱莉亚·克里斯蒂娃</w:t>
      </w:r>
      <w:r>
        <w:rPr>
          <w:rFonts w:asciiTheme="minorEastAsia" w:hAnsiTheme="minorEastAsia" w:hint="eastAsia"/>
          <w:sz w:val="28"/>
        </w:rPr>
        <w:t>.</w:t>
      </w:r>
      <w:r>
        <w:rPr>
          <w:rFonts w:asciiTheme="minorEastAsia" w:hAnsiTheme="minorEastAsia" w:hint="eastAsia"/>
          <w:sz w:val="28"/>
        </w:rPr>
        <w:t>符号学：符义分析探索集</w:t>
      </w:r>
      <w:r>
        <w:rPr>
          <w:rFonts w:asciiTheme="minorEastAsia" w:hAnsiTheme="minorEastAsia" w:hint="eastAsia"/>
          <w:sz w:val="28"/>
        </w:rPr>
        <w:t>[M].</w:t>
      </w:r>
      <w:r>
        <w:rPr>
          <w:rFonts w:asciiTheme="minorEastAsia" w:hAnsiTheme="minorEastAsia" w:hint="eastAsia"/>
          <w:sz w:val="28"/>
        </w:rPr>
        <w:t>上海：复旦大学出版社</w:t>
      </w:r>
    </w:p>
    <w:p w:rsidR="00F669EB" w:rsidRDefault="00F8706E">
      <w:pPr>
        <w:adjustRightInd w:val="0"/>
        <w:snapToGrid w:val="0"/>
        <w:ind w:firstLineChars="200" w:firstLine="560"/>
        <w:rPr>
          <w:rFonts w:ascii="宋体" w:eastAsia="宋体" w:hAnsi="宋体" w:cs="Times New Roman"/>
          <w:sz w:val="28"/>
        </w:rPr>
      </w:pPr>
      <w:r>
        <w:rPr>
          <w:rFonts w:asciiTheme="minorEastAsia" w:hAnsiTheme="minorEastAsia" w:hint="eastAsia"/>
          <w:sz w:val="28"/>
        </w:rPr>
        <w:t>本文为</w:t>
      </w:r>
      <w:r>
        <w:rPr>
          <w:rFonts w:ascii="宋体" w:eastAsia="宋体" w:hAnsi="宋体" w:cs="Times New Roman" w:hint="eastAsia"/>
          <w:sz w:val="28"/>
        </w:rPr>
        <w:t>2019</w:t>
      </w:r>
      <w:r>
        <w:rPr>
          <w:rFonts w:ascii="宋体" w:eastAsia="宋体" w:hAnsi="宋体" w:cs="Times New Roman" w:hint="eastAsia"/>
          <w:sz w:val="28"/>
        </w:rPr>
        <w:t>年度泉州市基础教育课程教学研究课题</w:t>
      </w:r>
      <w:r>
        <w:rPr>
          <w:rFonts w:asciiTheme="minorEastAsia" w:hAnsiTheme="minorEastAsia" w:hint="eastAsia"/>
          <w:sz w:val="28"/>
        </w:rPr>
        <w:t>《</w:t>
      </w:r>
      <w:r>
        <w:rPr>
          <w:rFonts w:ascii="宋体" w:eastAsia="宋体" w:hAnsi="宋体" w:cs="Times New Roman" w:hint="eastAsia"/>
          <w:sz w:val="28"/>
        </w:rPr>
        <w:t>农村重点高中群文阅读教学实施的研究</w:t>
      </w:r>
      <w:r>
        <w:rPr>
          <w:rFonts w:asciiTheme="minorEastAsia" w:hAnsiTheme="minorEastAsia" w:hint="eastAsia"/>
          <w:sz w:val="28"/>
        </w:rPr>
        <w:t>》（</w:t>
      </w:r>
      <w:r>
        <w:rPr>
          <w:rFonts w:ascii="宋体" w:eastAsia="宋体" w:hAnsi="宋体" w:cs="Times New Roman" w:hint="eastAsia"/>
          <w:sz w:val="28"/>
        </w:rPr>
        <w:t>课题编号：</w:t>
      </w:r>
      <w:r>
        <w:rPr>
          <w:rFonts w:ascii="宋体" w:eastAsia="宋体" w:hAnsi="宋体" w:cs="Times New Roman" w:hint="eastAsia"/>
          <w:sz w:val="28"/>
        </w:rPr>
        <w:t xml:space="preserve"> QJYKT2019-195</w:t>
      </w:r>
      <w:r>
        <w:rPr>
          <w:rFonts w:asciiTheme="minorEastAsia" w:hAnsiTheme="minorEastAsia" w:hint="eastAsia"/>
          <w:sz w:val="28"/>
        </w:rPr>
        <w:t>）部分研究成</w:t>
      </w:r>
      <w:r>
        <w:rPr>
          <w:rFonts w:asciiTheme="minorEastAsia" w:hAnsiTheme="minorEastAsia" w:hint="eastAsia"/>
          <w:sz w:val="28"/>
        </w:rPr>
        <w:t>果</w:t>
      </w:r>
    </w:p>
    <w:p w:rsidR="00F669EB" w:rsidRDefault="00F669EB">
      <w:pPr>
        <w:adjustRightInd w:val="0"/>
        <w:snapToGrid w:val="0"/>
        <w:ind w:firstLineChars="200" w:firstLine="560"/>
        <w:rPr>
          <w:rFonts w:asciiTheme="minorEastAsia" w:hAnsiTheme="minorEastAsia"/>
          <w:sz w:val="28"/>
        </w:rPr>
      </w:pPr>
    </w:p>
    <w:sectPr w:rsidR="00F66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06E" w:rsidRDefault="00F8706E" w:rsidP="00B95232">
      <w:r>
        <w:separator/>
      </w:r>
    </w:p>
  </w:endnote>
  <w:endnote w:type="continuationSeparator" w:id="0">
    <w:p w:rsidR="00F8706E" w:rsidRDefault="00F8706E" w:rsidP="00B9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06E" w:rsidRDefault="00F8706E" w:rsidP="00B95232">
      <w:r>
        <w:separator/>
      </w:r>
    </w:p>
  </w:footnote>
  <w:footnote w:type="continuationSeparator" w:id="0">
    <w:p w:rsidR="00F8706E" w:rsidRDefault="00F8706E" w:rsidP="00B95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F2"/>
    <w:rsid w:val="000325F2"/>
    <w:rsid w:val="000453A3"/>
    <w:rsid w:val="000C61A9"/>
    <w:rsid w:val="001050EA"/>
    <w:rsid w:val="001376B0"/>
    <w:rsid w:val="001D5622"/>
    <w:rsid w:val="0026775D"/>
    <w:rsid w:val="002831D8"/>
    <w:rsid w:val="002A40E7"/>
    <w:rsid w:val="002C07E2"/>
    <w:rsid w:val="00316400"/>
    <w:rsid w:val="004B2199"/>
    <w:rsid w:val="00501BE0"/>
    <w:rsid w:val="00505C4E"/>
    <w:rsid w:val="00516962"/>
    <w:rsid w:val="00582F8E"/>
    <w:rsid w:val="00590279"/>
    <w:rsid w:val="00673C35"/>
    <w:rsid w:val="00681AC5"/>
    <w:rsid w:val="00843C60"/>
    <w:rsid w:val="008548B0"/>
    <w:rsid w:val="00865790"/>
    <w:rsid w:val="00882A55"/>
    <w:rsid w:val="008F7770"/>
    <w:rsid w:val="009C3DBC"/>
    <w:rsid w:val="00AB22A5"/>
    <w:rsid w:val="00AC51D4"/>
    <w:rsid w:val="00B92586"/>
    <w:rsid w:val="00B95232"/>
    <w:rsid w:val="00C03139"/>
    <w:rsid w:val="00C72804"/>
    <w:rsid w:val="00D70F28"/>
    <w:rsid w:val="00DB7137"/>
    <w:rsid w:val="00DD35EE"/>
    <w:rsid w:val="00EA0A23"/>
    <w:rsid w:val="00F04F15"/>
    <w:rsid w:val="00F25263"/>
    <w:rsid w:val="00F669EB"/>
    <w:rsid w:val="00F83160"/>
    <w:rsid w:val="00F8706E"/>
    <w:rsid w:val="00FC5134"/>
    <w:rsid w:val="3CFD2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F5FB9B6-0A42-4228-93DE-9CFC282B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5232"/>
    <w:rPr>
      <w:kern w:val="2"/>
      <w:sz w:val="18"/>
      <w:szCs w:val="18"/>
    </w:rPr>
  </w:style>
  <w:style w:type="paragraph" w:styleId="a4">
    <w:name w:val="footer"/>
    <w:basedOn w:val="a"/>
    <w:link w:val="Char0"/>
    <w:uiPriority w:val="99"/>
    <w:unhideWhenUsed/>
    <w:rsid w:val="00B95232"/>
    <w:pPr>
      <w:tabs>
        <w:tab w:val="center" w:pos="4153"/>
        <w:tab w:val="right" w:pos="8306"/>
      </w:tabs>
      <w:snapToGrid w:val="0"/>
      <w:jc w:val="left"/>
    </w:pPr>
    <w:rPr>
      <w:sz w:val="18"/>
      <w:szCs w:val="18"/>
    </w:rPr>
  </w:style>
  <w:style w:type="character" w:customStyle="1" w:styleId="Char0">
    <w:name w:val="页脚 Char"/>
    <w:basedOn w:val="a0"/>
    <w:link w:val="a4"/>
    <w:uiPriority w:val="99"/>
    <w:rsid w:val="00B952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小金鱼</dc:creator>
  <cp:lastModifiedBy>PC</cp:lastModifiedBy>
  <cp:revision>2</cp:revision>
  <dcterms:created xsi:type="dcterms:W3CDTF">2021-10-05T10:44:00Z</dcterms:created>
  <dcterms:modified xsi:type="dcterms:W3CDTF">2021-10-05T10:44:00Z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