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基于启发式教学法的高中生物教学研究</w:t>
      </w:r>
    </w:p>
    <w:p>
      <w:pPr>
        <w:jc w:val="center"/>
        <w:rPr>
          <w:rFonts w:hint="default" w:ascii="楷体" w:hAnsi="楷体" w:eastAsia="楷体" w:cs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sz w:val="28"/>
          <w:szCs w:val="28"/>
          <w:lang w:eastAsia="zh-CN"/>
        </w:rPr>
        <w:t>南安国光中学</w:t>
      </w: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 xml:space="preserve">  黄华全  362321</w:t>
      </w:r>
    </w:p>
    <w:p>
      <w:pPr>
        <w:wordWrap w:val="0"/>
        <w:spacing w:after="160"/>
        <w:jc w:val="center"/>
        <w:rPr>
          <w:b/>
        </w:rPr>
      </w:pPr>
    </w:p>
    <w:p>
      <w:pPr>
        <w:wordWrap w:val="0"/>
        <w:spacing w:after="1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摘要：</w:t>
      </w:r>
      <w:r>
        <w:rPr>
          <w:sz w:val="24"/>
          <w:szCs w:val="24"/>
        </w:rPr>
        <w:t>文章以基于启发式教学法的高中生物教学为研究对象，在简单介绍了启发式教学法后，着重围绕如何应用启发式教学法，提出了一些针对性的应用措施。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关键词</w:t>
      </w:r>
      <w:r>
        <w:rPr>
          <w:rFonts w:hint="eastAsia"/>
          <w:sz w:val="24"/>
          <w:szCs w:val="24"/>
        </w:rPr>
        <w:t>：启发式教学法；高中生物；教学应用</w:t>
      </w:r>
    </w:p>
    <w:p>
      <w:pPr>
        <w:pStyle w:val="28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启发式教学法简单来说就是在实际教学过程中，教师通过采取提问的方式，期间适时给予引导，从而不断启发学生进行问题思考探索，在这一问题中完成知识的习得。高中生物教学本身有着显著的探究性特点，因此非常适合在教学中应用启发式教学法，这对于提升生物教学质量水平而言有着重要的意义。</w:t>
      </w:r>
    </w:p>
    <w:p>
      <w:pPr>
        <w:numPr>
          <w:numId w:val="0"/>
        </w:num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1、</w:t>
      </w:r>
      <w:r>
        <w:rPr>
          <w:b/>
          <w:sz w:val="24"/>
          <w:szCs w:val="24"/>
        </w:rPr>
        <w:t>采用循序渐进的问题启发教学方式，逐步引导学生进行深入探究学习</w:t>
      </w:r>
    </w:p>
    <w:p>
      <w:pPr>
        <w:ind w:firstLine="420"/>
        <w:rPr>
          <w:sz w:val="24"/>
          <w:szCs w:val="24"/>
        </w:rPr>
      </w:pPr>
      <w:r>
        <w:rPr>
          <w:sz w:val="24"/>
          <w:szCs w:val="24"/>
        </w:rPr>
        <w:t>首先我们应认识到，启发式教学是一个层层递进的教学过程，且启发不是最终目的，最终目的是通过循序渐近的启发，让学生对生物知识实现由浅入深的了解，在探究实践过程中，逐渐形成对完整知识的体验，如同“盲人摸象”一般，先从认识“鼻子”、“耳朵”等简单的部位入手，最终在教师的启发引导下，在脑海中逐步形成一个完整的“大象”形象，加深学生对生物知识的理解与体验。基于此，这就需要教师在实际实施启发式教学时，要注意提出的启发问题要有层次性，让学生能够按图索骥，不断完成知识的深入探究学习。例如在进行《DNA是主要的遗传物质》教学时，针对于“肺炎双球菌的转化实验”的探究，教师可以提出以下富有层次性的问题来对学生进行启发</w:t>
      </w:r>
      <w:r>
        <w:rPr>
          <w:rFonts w:hint="eastAsia"/>
          <w:sz w:val="24"/>
          <w:szCs w:val="24"/>
        </w:rPr>
        <w:t>，比如教师可以先提出一个简单的问题进行引入：</w:t>
      </w:r>
      <w:r>
        <w:rPr>
          <w:sz w:val="24"/>
          <w:szCs w:val="24"/>
        </w:rPr>
        <w:t>通过观察第一组和第二组实验，实验结果有什么不同，能否从实验条件、过程入手来分析原因吗？</w:t>
      </w:r>
      <w:r>
        <w:rPr>
          <w:rFonts w:hint="eastAsia"/>
          <w:sz w:val="24"/>
          <w:szCs w:val="24"/>
        </w:rPr>
        <w:t>在顺利引导学生进入思考状态后，教师可顺势抛出第二个问题：</w:t>
      </w:r>
      <w:r>
        <w:rPr>
          <w:sz w:val="24"/>
          <w:szCs w:val="24"/>
        </w:rPr>
        <w:t>第三组“加热杀死”表达的是什么含义？</w:t>
      </w:r>
      <w:r>
        <w:rPr>
          <w:rFonts w:hint="eastAsia"/>
          <w:sz w:val="24"/>
          <w:szCs w:val="24"/>
        </w:rPr>
        <w:t>从而能够启发学生进行更深层次的思考，最后，教师可在原本的基础上再次增加问题难度：</w:t>
      </w:r>
      <w:r>
        <w:rPr>
          <w:sz w:val="24"/>
          <w:szCs w:val="24"/>
        </w:rPr>
        <w:t>在第四组实验中，小鼠体内分离出了S型活菌，这是如何产生的？</w:t>
      </w:r>
      <w:r>
        <w:rPr>
          <w:rFonts w:hint="eastAsia"/>
          <w:sz w:val="24"/>
          <w:szCs w:val="24"/>
        </w:rPr>
        <w:t>不断启发引导学生进行知识探索，</w:t>
      </w:r>
      <w:r>
        <w:rPr>
          <w:sz w:val="24"/>
          <w:szCs w:val="24"/>
        </w:rPr>
        <w:t>使其</w:t>
      </w:r>
      <w:r>
        <w:rPr>
          <w:rFonts w:hint="eastAsia"/>
          <w:sz w:val="24"/>
          <w:szCs w:val="24"/>
        </w:rPr>
        <w:t>能够在探索实践过程中，</w:t>
      </w:r>
      <w:r>
        <w:rPr>
          <w:sz w:val="24"/>
          <w:szCs w:val="24"/>
        </w:rPr>
        <w:t>不断接近问题真相，</w:t>
      </w:r>
      <w:r>
        <w:rPr>
          <w:rFonts w:hint="eastAsia"/>
          <w:sz w:val="24"/>
          <w:szCs w:val="24"/>
        </w:rPr>
        <w:t>有效提升学生的学习体验，同时也</w:t>
      </w:r>
      <w:r>
        <w:rPr>
          <w:sz w:val="24"/>
          <w:szCs w:val="24"/>
        </w:rPr>
        <w:t>更有助于学生学习效果的提升。</w:t>
      </w:r>
    </w:p>
    <w:p>
      <w:pPr>
        <w:numPr>
          <w:numId w:val="0"/>
        </w:num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2、</w:t>
      </w:r>
      <w:r>
        <w:rPr>
          <w:b/>
          <w:sz w:val="24"/>
          <w:szCs w:val="24"/>
        </w:rPr>
        <w:t>通过进行启发式的情境创设，做好学生生物知识学习的情境启发</w:t>
      </w:r>
    </w:p>
    <w:p>
      <w:pPr>
        <w:wordWrap w:val="0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所谓启发式情境创设，简单来说就是教师通过结合实际教学内容，创设针对性的教学情境，这种教学情境通常是学生在实际生活中比较常见的情境，从而能够给予学生一定的启发，有效激发学生学习情感体验，加深学生对抽象知识的记忆与理解，最终达到提升教学质量的目的。高中</w:t>
      </w:r>
      <w:r>
        <w:rPr>
          <w:sz w:val="24"/>
          <w:szCs w:val="24"/>
        </w:rPr>
        <w:t>生物作为一门专门研究生命现象和生物活动规律的学科，不仅知识内容复杂，涉及范围广，很多生物知识内容涉及到微观世界，整体较为抽象</w:t>
      </w:r>
      <w:r>
        <w:rPr>
          <w:rFonts w:hint="eastAsia"/>
          <w:sz w:val="24"/>
          <w:szCs w:val="24"/>
        </w:rPr>
        <w:t>，教师仅仅凭借口头讲述，很难将相关概念讲解清楚，由于缺乏有效的引导启发，学生实际理解也比较困难，导致很多学生不得不采用死记硬背的方法来进行强制性理解记忆，甚至还会有学生放弃这种知识点，如此一来将会对整体高中生物教学质量带来严重的影响</w:t>
      </w:r>
      <w:r>
        <w:rPr>
          <w:sz w:val="24"/>
          <w:szCs w:val="24"/>
        </w:rPr>
        <w:t>。因此在高中生物教学中应用启发式教学方法，教师不仅要做好问题启发式的引导，还应通常创设生活化、具象化的情境，化抽象生物知识呈现为具象生物知识呈现，从而给予学生良好的启发，帮助学生更好的理解生物知识，有效提升高中生物教学效果。例如在开展《稳态与环境》教学时，针对“通过神经系统的调节”内容学习时，教师可创设足球比赛中队员之间的配合需要进行信息传递的情境，引发学生进行思考，引导学生讨论信息如何传递，从而加深学生对神经信息传递的理解。</w:t>
      </w:r>
    </w:p>
    <w:p>
      <w:pPr>
        <w:numPr>
          <w:numId w:val="0"/>
        </w:numPr>
        <w:wordWrap w:val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</w:rPr>
        <w:t>巧妙利用多媒体，做好辅助启发教学</w:t>
      </w:r>
    </w:p>
    <w:p>
      <w:pPr>
        <w:wordWrap w:val="0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在高中生物教学过程中，很多生物知识不仅抽象，而且多涉及到一些微观层面，尤其是对于一些生物实验，整个反应过程十分迅速，学生也只能看到最后的实验结果，无法看到整个反应过程，从而很难在脑海中建立一个完整的生物知识框架。因此在实际进行高中生物实验教学时，为给予学生良好的启发，教师还可以运用一些现代教育技术，从而为启发教学实施提供良好的辅助， 充分借助现代教育技术强大的信息展示功能，提升启发式教学质量水平。比如当下多媒体在当下很多学校中均进行了有效的普及，通过利用多媒体信息技术，能够促使教学信息以更加丰富、多样化的形式展现出来，给予学生良好的启发，帮助学生更好的理解知识。在高中生物教学中具体应用多媒体进行启发教学方面，教师可利用多媒体视频播放方式，通过慢放让学生观察整个实验过程，加深学生对生物知识的理解。例如在进行酵母菌细胞呼吸方式实验探究时，无论是有氧呼吸还是无氧呼吸，由于涉及到微观层面，学生无法看到细胞呼吸作用整个过程，因此教师可以采用多媒体，从网上下载一些相关的视频，从学生更加直观的看到整个呼吸作用的过程，了解氧气、二氧化碳在细胞中的去向，从而更能在学生脑海中形成立体化的记忆，有效提升生物教学效果。</w:t>
      </w:r>
    </w:p>
    <w:p>
      <w:pPr>
        <w:numPr>
          <w:numId w:val="0"/>
        </w:numPr>
        <w:rPr>
          <w:b/>
          <w:bCs w:val="0"/>
          <w:sz w:val="24"/>
          <w:szCs w:val="24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4、</w:t>
      </w:r>
      <w:r>
        <w:rPr>
          <w:rFonts w:hint="eastAsia"/>
          <w:b/>
          <w:bCs w:val="0"/>
          <w:sz w:val="24"/>
          <w:szCs w:val="24"/>
        </w:rPr>
        <w:t>借助语言技巧，做好生物教学启发</w:t>
      </w:r>
    </w:p>
    <w:p>
      <w:pPr>
        <w:ind w:firstLine="42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在传统生物教学模式下，教师整个教学过程显得过于“中规中矩”，通常都是围绕生物这一门学科知识展开教学，在语言表述方面，缺乏一些必要的技巧，导致整个教学过程毫无新意可言，随着时间的推移，学生很容易产生“审美疲劳”，更容易注意力分散，不利于学生学习效果提升。而无论是传统教学模式还是当下主张以学生为本的教学模式，教师在教学过程中依然发挥着非常重要的作用，依然是学生学习节奏的“带动者”。因此在实际进行生物教学时，需要教师注意到这一问题，尝试在在教学方面利用一些语言技巧，恰当地运用一些生动、活泼的语言，引经据典，更有助于学生学习兴趣激发，引导学生快速进入学习状态之中。如果在实际教学中，教师在语言表达上过于死板、沉闷，学生将很难打起精神，那么启发教学也就失去了原本的应用意义。例如在进行“反馈调节”这一概念教学时，为给予学生更好的启发，帮助学生记忆理解这一概念，教师可以采用比拟手法，在生物教学中引用其他学科中的例子：通过政治学习我们能够了解到，工厂的产品生产，通常需要靠市场活动来进行调节，如果这种产品非常受市场欢迎，在市场上的情况是供不应求，那么信息部门在了解到这一信息后，就会及时将这一情况反馈给决策部门，决策部门在受到反馈后，通常会增加该产品的生产产量。但是如果这一产品不受市场欢迎，产品进入市场后表现为供大于求，信息部门也会将这一信息反馈给决策部门，从而会采取一些限制生产的措施，减少这一产品的产出，与这种反馈调节方式类似，在一个生物系统中，系统本身工作的效果，相反又作为信息调节该系统的工作，这种调节方式叫做反馈调节。</w:t>
      </w:r>
    </w:p>
    <w:p>
      <w:pPr>
        <w:ind w:firstLine="420"/>
        <w:rPr>
          <w:sz w:val="24"/>
          <w:szCs w:val="24"/>
        </w:rPr>
      </w:pPr>
      <w:r>
        <w:rPr>
          <w:sz w:val="24"/>
          <w:szCs w:val="24"/>
        </w:rPr>
        <w:t>综上所述，在高中生物教学过程中，教师采用启发式教学方法，能有效彰显学生的课堂主体地位，引导学生主动参与到课堂探究实践中来，相较于传统灌输式教学，更能激发学生学习积极性，加深学生对生物知识理解，提高生物教学质量水平。</w:t>
      </w:r>
      <w:bookmarkStart w:id="0" w:name="_GoBack"/>
      <w:bookmarkEnd w:id="0"/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参考文献：</w:t>
      </w:r>
    </w:p>
    <w:p>
      <w:pPr>
        <w:rPr>
          <w:sz w:val="24"/>
          <w:szCs w:val="24"/>
        </w:rPr>
      </w:pPr>
      <w:r>
        <w:rPr>
          <w:rFonts w:ascii="Calibri"/>
          <w:sz w:val="24"/>
          <w:szCs w:val="24"/>
        </w:rPr>
        <w:t>[</w:t>
      </w:r>
      <w:r>
        <w:rPr>
          <w:sz w:val="24"/>
          <w:szCs w:val="24"/>
        </w:rPr>
        <w:t>1]许祥芸. 高中生物教学中启发式教学方法的应用研究[J]. 高考, 2019(3):49-49.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[2]刘振荣. 启发式教学在高中生物教学中的应用[J]. 新课程, 2019(6):178-178.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[3]刘国树．浅谈启发式教学在高中生物教学中的应用［Ｊ］．课程教育研究（新教师教学），2014(33):320-320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[4]史伟．启发式教学在高中生物教学中的应用［Ｊ］．环球人文地理，2014(20):128-128.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2"/>
  </w:compat>
  <w:rsids>
    <w:rsidRoot w:val="005A10C0"/>
    <w:rsid w:val="0008497E"/>
    <w:rsid w:val="001C7161"/>
    <w:rsid w:val="001E426C"/>
    <w:rsid w:val="001F0374"/>
    <w:rsid w:val="00217922"/>
    <w:rsid w:val="00573D81"/>
    <w:rsid w:val="005A10C0"/>
    <w:rsid w:val="006E7EFD"/>
    <w:rsid w:val="008D50DB"/>
    <w:rsid w:val="009A7CA6"/>
    <w:rsid w:val="00C738EB"/>
    <w:rsid w:val="00C761A5"/>
    <w:rsid w:val="00DB17F4"/>
    <w:rsid w:val="010B2196"/>
    <w:rsid w:val="0270076E"/>
    <w:rsid w:val="0F954B9D"/>
    <w:rsid w:val="2C454C29"/>
    <w:rsid w:val="3DD82A05"/>
    <w:rsid w:val="419262FE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宋体" w:hAnsi="宋体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5">
    <w:name w:val="Default Paragraph Font"/>
    <w:semiHidden/>
    <w:unhideWhenUsed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3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3">
    <w:name w:val="Title"/>
    <w:qFormat/>
    <w:uiPriority w:val="6"/>
    <w:pPr>
      <w:jc w:val="center"/>
    </w:pPr>
    <w:rPr>
      <w:rFonts w:ascii="Times New Roman" w:hAnsi="Times New Roman" w:eastAsia="宋体" w:cs="Times New Roman"/>
      <w:b/>
      <w:sz w:val="32"/>
      <w:szCs w:val="32"/>
      <w:lang w:val="en-US" w:eastAsia="zh-CN" w:bidi="ar-SA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28">
    <w:name w:val="No Spacing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29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0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1">
    <w:name w:val="Quote"/>
    <w:qFormat/>
    <w:uiPriority w:val="21"/>
    <w:pPr>
      <w:ind w:left="864" w:right="864"/>
      <w:jc w:val="center"/>
    </w:pPr>
    <w:rPr>
      <w:rFonts w:ascii="Times New Roman" w:hAnsi="Times New Roman" w:eastAsia="宋体" w:cs="Times New Roman"/>
      <w:i/>
      <w:color w:val="404040"/>
      <w:sz w:val="21"/>
      <w:szCs w:val="21"/>
      <w:lang w:val="en-US" w:eastAsia="zh-CN" w:bidi="ar-SA"/>
    </w:rPr>
  </w:style>
  <w:style w:type="paragraph" w:styleId="32">
    <w:name w:val="Intense Quote"/>
    <w:qFormat/>
    <w:uiPriority w:val="22"/>
    <w:pPr>
      <w:ind w:left="950" w:right="950"/>
      <w:jc w:val="center"/>
    </w:pPr>
    <w:rPr>
      <w:rFonts w:ascii="Times New Roman" w:hAnsi="Times New Roman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3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4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5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6">
    <w:name w:val="List Paragraph"/>
    <w:qFormat/>
    <w:uiPriority w:val="26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37">
    <w:name w:val="TOC 标题1"/>
    <w:unhideWhenUsed/>
    <w:qFormat/>
    <w:uiPriority w:val="27"/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8">
    <w:name w:val="页眉 Char"/>
    <w:basedOn w:val="25"/>
    <w:link w:val="16"/>
    <w:semiHidden/>
    <w:qFormat/>
    <w:uiPriority w:val="99"/>
    <w:rPr>
      <w:rFonts w:ascii="宋体" w:hAnsi="宋体"/>
      <w:sz w:val="18"/>
      <w:szCs w:val="18"/>
    </w:rPr>
  </w:style>
  <w:style w:type="character" w:customStyle="1" w:styleId="39">
    <w:name w:val="页脚 Char"/>
    <w:basedOn w:val="25"/>
    <w:link w:val="15"/>
    <w:semiHidden/>
    <w:qFormat/>
    <w:uiPriority w:val="99"/>
    <w:rPr>
      <w:rFonts w:ascii="宋体" w:hAns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433</Words>
  <Characters>2472</Characters>
  <Lines>20</Lines>
  <Paragraphs>5</Paragraphs>
  <TotalTime>9</TotalTime>
  <ScaleCrop>false</ScaleCrop>
  <LinksUpToDate>false</LinksUpToDate>
  <CharactersWithSpaces>2900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2019-11-26T07:45:00Z</dcterms:created>
  <dc:creator>inn</dc:creator>
  <cp:lastModifiedBy>秋林阁</cp:lastModifiedBy>
  <dcterms:modified xsi:type="dcterms:W3CDTF">2020-11-04T00:58:32Z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