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center"/>
        <w:spacing w:lineRule="atLeast" w:line="20"/>
        <w:pageBreakBefore w:val="0"/>
        <w:ind w:right="0" w:firstLine="0"/>
        <w:rPr>
          <w:b w:val="1"/>
          <w:color w:val="auto"/>
          <w:sz w:val="32"/>
          <w:szCs w:val="32"/>
          <w:rFonts w:ascii="宋体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32"/>
          <w:szCs w:val="32"/>
          <w:rFonts w:ascii="宋体" w:eastAsia="宋体" w:hAnsi="宋体" w:cs="宋体"/>
        </w:rPr>
        <w:t>活用电子白板，创建初中政治高效课堂</w:t>
      </w:r>
    </w:p>
    <w:p>
      <w:pPr>
        <w:bidi w:val="0"/>
        <w:jc w:val="both"/>
        <w:spacing w:lineRule="atLeast" w:line="20"/>
        <w:pageBreakBefore w:val="0"/>
        <w:ind w:left="1920" w:right="0" w:firstLine="800"/>
        <w:rPr>
          <w:b w:val="1"/>
          <w:color w:val="auto"/>
          <w:sz w:val="32"/>
          <w:szCs w:val="32"/>
          <w:rFonts w:ascii="宋体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30"/>
          <w:szCs w:val="30"/>
          <w:rFonts w:ascii="宋体" w:eastAsia="宋体" w:hAnsi="宋体" w:cs="宋体"/>
        </w:rPr>
        <w:t xml:space="preserve">——电子白板在初中政治教学中的作用   </w:t>
      </w:r>
      <w:r>
        <w:rPr>
          <w:b w:val="1"/>
          <w:color w:val="auto"/>
          <w:sz w:val="32"/>
          <w:szCs w:val="32"/>
          <w:rFonts w:ascii="宋体" w:eastAsia="宋体" w:hAnsi="宋体" w:cs="宋体"/>
        </w:rPr>
        <w:t> </w:t>
      </w:r>
      <w:r>
        <w:rPr>
          <w:b w:val="1"/>
          <w:color w:val="auto"/>
          <w:sz w:val="24"/>
          <w:szCs w:val="24"/>
          <w:rFonts w:ascii="宋体" w:eastAsia="宋体" w:hAnsi="宋体" w:cs="宋体"/>
        </w:rPr>
        <w:t>福建</w:t>
      </w:r>
      <w:r>
        <w:rPr>
          <w:b w:val="1"/>
          <w:color w:val="auto"/>
          <w:sz w:val="24"/>
          <w:szCs w:val="24"/>
          <w:rFonts w:ascii="宋体" w:eastAsia="宋体" w:hAnsi="宋体" w:cs="宋体"/>
        </w:rPr>
        <w:t>省</w:t>
      </w:r>
      <w:r>
        <w:rPr>
          <w:b w:val="1"/>
          <w:color w:val="auto"/>
          <w:sz w:val="24"/>
          <w:szCs w:val="24"/>
          <w:rFonts w:ascii="宋体" w:eastAsia="宋体" w:hAnsi="宋体" w:cs="宋体"/>
        </w:rPr>
        <w:t xml:space="preserve">南安国光中学 黄培元 362321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0000FF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摘要：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随着我国社会经济文化的不断变化与发展，我国的教育体制也在不断的改革与创新。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各大学校开始重视政治的教学质量，政治这门学科在学生和成长的过程中起着不可忽视的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作用。在新课程背景下，电子白板技术作为一种新型的教学方法在教学中应运而生，能够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有效提高学生对政治知识的掌握能力，使学生在生活中能够灵活运用政治知识，从而创建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初中政治高效课堂，推动政治教学的发展。因此，本文对电子白板在初中政治教学中的作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用进行深入的探究。</w:t>
      </w:r>
    </w:p>
    <w:p>
      <w:pPr>
        <w:numPr>
          <w:ilvl w:val="0"/>
          <w:numId w:val="0"/>
        </w:numPr>
        <w:jc w:val="both"/>
        <w:spacing w:lineRule="atLeast" w:line="20"/>
        <w:ind w:left="0" w:right="0" w:firstLine="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关键词：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电子白板；高效课堂；初中政治教学</w:t>
      </w:r>
    </w:p>
    <w:p>
      <w:pPr>
        <w:numPr>
          <w:ilvl w:val="0"/>
          <w:numId w:val="0"/>
        </w:numPr>
        <w:jc w:val="both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电子白板主要是通过利用多媒体技术将与教学相关的内容以图片、音频的方式展现给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学生，能够丰富教学的内容，活跃政治课堂的气氛。电子白板技术应用在初中政治教学中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可以为学生营造一个良好的学习氛围。使学生可以融入到课堂氛围中，从而激发学生学习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政治的兴趣，培养学生良好的道德品质，进而提高政治课堂的教学效率。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一、创设教学情境提高学生学习兴趣</w:t>
      </w:r>
    </w:p>
    <w:p>
      <w:pPr>
        <w:numPr>
          <w:ilvl w:val="0"/>
          <w:numId w:val="0"/>
        </w:numPr>
        <w:jc w:val="both"/>
        <w:spacing w:lineRule="atLeast" w:line="20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教育其实是从感官开始的，在教学过程中，利用感官教学，将抽象的教学内容变得直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观和形象，这样就能够增强学生对感性知识的认知和掌握。在初中政治教学过程中加强对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电子白板合理化的应用，首先就应该创设教学情境，创设情境可以有效提高学生学习政治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的积极性，其主要原因是，该教学模式可以激发学生的学习兴趣，可以将相关的教学知识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点与学生的日常生活进行有效的联系，教师在教学中可以及时发现学生学习过程中存在的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问题，及时采取有效方法进行解决，以此来提高学生的认知能力和研究意识，提高学生学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习数政治的兴趣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[1]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。在整个教学过程中创设情景教学能够激发学生内心深处的情感，可以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更好的融入在课堂教学中，用心去考虑问题和感受问题，进而提高学生学习的效率和质量。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基于此，教师无论是在课前导入阶段，还是在教学活动开展阶段，都要确立教学目标，在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教学中与学生的实际生活进行有效的联系，采用音频、视频等方式来开展相关教学，为学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生创设良好的学习环境，进而增强课堂教学的趣味性，提高课堂教学的效率。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 xml:space="preserve">例如：在讲解“增强生命的韧性”一课题时，教师可以先为学生播放一段Nick Vujicic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的视频，主要内容为他从小没有四肢，他的父母对待他向对待普通人一样，让学习游泳，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不断克服困难，最后成就了自己生命的奇迹。视频播放完成之后，学生们的内心就会受到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非常大震撼，受到很大鼓舞，会在情感中无法自拔。这个时候教师就可以引出有关“挫折”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的话题，将其融合在教学内使学生可以将注意力集中在教材内。这样就可以有效吸引学生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的兴趣，提高学生课堂教学的积极性和主动性，能够使学生全身心的集中在课堂教学中，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有效提高学生学习政治的效率，为推动政治教学发展奠定了良好的基础。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二、增强课堂互动提高学生主观能动性</w:t>
      </w:r>
    </w:p>
    <w:p>
      <w:pPr>
        <w:jc w:val="both"/>
        <w:spacing w:lineRule="atLeast" w:line="20"/>
        <w:ind w:firstLine="410"/>
        <w:rPr>
          <w:color w:val="auto"/>
          <w:sz w:val="21"/>
          <w:szCs w:val="21"/>
          <w:rFonts w:ascii="Calibri" w:eastAsia="宋体" w:hAnsi="宋体" w:cs="宋体"/>
        </w:rPr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在初中政治教学过程中为了更好的提高政治教学的效果，可以采用电子白板增强课堂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教学的趣味性，丰富课堂教学的内容，同时也可以充分发挥学生的主观能动性，使学生可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以积极的参与到政治教学中，提高学生自主学习的能力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[2]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。在教学过程中，教师可以学生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设置足够发挥自己创造力和想象力的空间，让学生可以自己对教学内容进行思考，能够充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分发挥学生的主观能动性。以往教学中教师都是采用</w:t>
      </w:r>
      <w:r>
        <w:rPr>
          <w:color w:val="auto"/>
          <w:sz w:val="21"/>
          <w:szCs w:val="21"/>
          <w:rFonts w:ascii="Calibri" w:eastAsia="宋体" w:hAnsi="宋体" w:cs="宋体"/>
        </w:rPr>
        <w:t>传统填鸭式的教学模式为学生传授知</w:t>
      </w:r>
      <w:r>
        <w:rPr>
          <w:color w:val="auto"/>
          <w:sz w:val="21"/>
          <w:szCs w:val="21"/>
          <w:rFonts w:ascii="Calibri" w:eastAsia="宋体" w:hAnsi="宋体" w:cs="宋体"/>
        </w:rPr>
        <w:t>识，在教学中注重学习成绩，讲课状态，学生只能被动接受知识，做题时将答案直接抄在</w:t>
      </w:r>
      <w:r>
        <w:rPr>
          <w:color w:val="auto"/>
          <w:sz w:val="21"/>
          <w:szCs w:val="21"/>
          <w:rFonts w:ascii="Calibri" w:eastAsia="宋体" w:hAnsi="宋体" w:cs="宋体"/>
        </w:rPr>
        <w:t>黑板上，久而久之，学生就会失去思考问题的能力，而且在背诵教学概念的时候，教师只</w:t>
      </w:r>
      <w:r>
        <w:rPr>
          <w:color w:val="auto"/>
          <w:sz w:val="21"/>
          <w:szCs w:val="21"/>
          <w:rFonts w:ascii="Calibri" w:eastAsia="宋体" w:hAnsi="宋体" w:cs="宋体"/>
        </w:rPr>
        <w:t>留出背诵概念的时间，并没有留出理解概念的时间和空间，极大的降低了学生学习政治的</w:t>
      </w:r>
      <w:r>
        <w:rPr>
          <w:color w:val="auto"/>
          <w:sz w:val="21"/>
          <w:szCs w:val="21"/>
          <w:rFonts w:ascii="Calibri" w:eastAsia="宋体" w:hAnsi="宋体" w:cs="宋体"/>
        </w:rPr>
        <w:t>积极性和主动性，无法在教学中对政治问题进行主动的思考和解决，极大的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限制了学生的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发散性思维。通过将电子白板技术合理的应用在政治教学中，可以在无形中增加师生之间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的互动性，</w:t>
      </w:r>
      <w:r>
        <w:rPr>
          <w:color w:val="auto"/>
          <w:sz w:val="21"/>
          <w:szCs w:val="21"/>
          <w:rFonts w:ascii="Calibri" w:eastAsia="宋体" w:hAnsi="宋体" w:cs="宋体"/>
        </w:rPr>
        <w:t>培养学生独立思考能力，另外，教师还可以通过网路信息技术来加强引导及时</w:t>
      </w:r>
      <w:r>
        <w:rPr>
          <w:color w:val="auto"/>
          <w:sz w:val="21"/>
          <w:szCs w:val="21"/>
          <w:rFonts w:ascii="Calibri" w:eastAsia="宋体" w:hAnsi="宋体" w:cs="宋体"/>
        </w:rPr>
        <w:t>与学生进行交流合沟通，总结归纳，让学生把握有效学习方法，利于有效提高学生主观能</w:t>
      </w:r>
      <w:r>
        <w:rPr>
          <w:color w:val="auto"/>
          <w:sz w:val="21"/>
          <w:szCs w:val="21"/>
          <w:rFonts w:ascii="Calibri" w:eastAsia="宋体" w:hAnsi="宋体" w:cs="宋体"/>
        </w:rPr>
        <w:t>动性</w:t>
      </w:r>
      <w:r>
        <w:rPr>
          <w:vertAlign w:val="superscript"/>
          <w:b w:val="0"/>
          <w:sz w:val="21"/>
          <w:szCs w:val="21"/>
          <w:rFonts w:ascii="Calibri" w:eastAsia="宋体" w:hAnsi="宋体" w:cs="宋体"/>
        </w:rPr>
        <w:t>[3]</w:t>
      </w:r>
      <w:r>
        <w:rPr>
          <w:color w:val="auto"/>
          <w:sz w:val="21"/>
          <w:szCs w:val="21"/>
          <w:rFonts w:ascii="Calibri" w:eastAsia="宋体" w:hAnsi="宋体" w:cs="宋体"/>
        </w:rPr>
        <w:t>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例如：在讲解《走进老师》一课程时，教学内容中包括“不同老师的不同风格”，教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师可以先给学生播放有关不同性格教师讲课的食品，让学生通过观看视频来概括不同老师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的特点，学生就可以总结出学霸型”“呆萌型”“暖男型”“霸道总裁型”等，总结出来，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学生们就会哄堂大笑，这样就可以增强教师与学生之间的互动性。另外教师还可以借助电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 xml:space="preserve">子白板技术播放《今日说法》 《焦点访谈》等节目中的相关视频，让学生对视频中的内容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进行分析和讨论，通丰富课堂的趣味性，增强课堂教学的内容，能够在帮助学生了解政治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与法律知识的同时，还可以加强师生之间的互动性，利于更好的提高课堂的有效性，创造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高效政治课堂。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0"/>
        <w:rPr>
          <w:b w:val="1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color w:val="auto"/>
          <w:sz w:val="21"/>
          <w:szCs w:val="21"/>
          <w:rFonts w:ascii="Calibri" w:eastAsia="宋体" w:hAnsi="宋体" w:cs="宋体"/>
        </w:rPr>
        <w:t>结束语</w:t>
      </w:r>
    </w:p>
    <w:p>
      <w:pPr>
        <w:bidi w:val="0"/>
        <w:numPr>
          <w:ilvl w:val="0"/>
          <w:numId w:val="0"/>
        </w:numPr>
        <w:jc w:val="both"/>
        <w:spacing w:lineRule="atLeast" w:line="20"/>
        <w:pageBreakBefore w:val="0"/>
        <w:ind w:left="0" w:right="0" w:firstLine="410"/>
        <w:rPr>
          <w:b w:val="0"/>
          <w:color w:val="auto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color w:val="auto"/>
          <w:sz w:val="21"/>
          <w:szCs w:val="21"/>
          <w:rFonts w:ascii="Calibri" w:eastAsia="宋体" w:hAnsi="宋体" w:cs="宋体"/>
        </w:rPr>
        <w:t>综上所述，传统的教学模式已经不符合现在的教育理念，它不利于提高初中政治教学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的效率与水平。阻碍了学生发散思维能力的培养，而电子白板技术能后对教学内容进行集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中性的整理，可以合理的应用在政治教学中，采用创设情境的教学模式来丰富教学的内容，</w:t>
      </w:r>
      <w:r>
        <w:rPr>
          <w:b w:val="0"/>
          <w:color w:val="auto"/>
          <w:sz w:val="21"/>
          <w:szCs w:val="21"/>
          <w:rFonts w:ascii="Calibri" w:eastAsia="宋体" w:hAnsi="宋体" w:cs="宋体"/>
        </w:rPr>
        <w:t>增强课堂的趣味性能够有效激发学生学习政治的积极性，</w:t>
      </w:r>
      <w:r>
        <w:rPr>
          <w:color w:val="auto"/>
          <w:sz w:val="21"/>
          <w:szCs w:val="21"/>
          <w:rFonts w:ascii="Calibri" w:eastAsia="宋体" w:hAnsi="宋体" w:cs="宋体"/>
        </w:rPr>
        <w:t>提高了政治教学的效率和质量。</w:t>
      </w:r>
      <w:r>
        <w:rPr>
          <w:color w:val="auto"/>
          <w:sz w:val="21"/>
          <w:szCs w:val="21"/>
          <w:rFonts w:ascii="Calibri" w:eastAsia="宋体" w:hAnsi="宋体" w:cs="宋体"/>
        </w:rPr>
        <w:t>促使学生自身以及政治课程得到有效的发展，同时为教育事业的稳固发展夯实基础。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1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1"/>
          <w:sz w:val="21"/>
          <w:szCs w:val="21"/>
          <w:rFonts w:ascii="Calibri" w:eastAsia="宋体" w:hAnsi="宋体" w:cs="宋体"/>
        </w:rPr>
        <w:t>参考文献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0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 xml:space="preserve">[1]纪芬. 形神兼备方得宜——对一堂''''基于交互式电子白板技术的政治课''''的反思[J]. 新智</w:t>
      </w:r>
      <w:r>
        <w:rPr>
          <w:b w:val="0"/>
          <w:sz w:val="21"/>
          <w:szCs w:val="21"/>
          <w:rFonts w:ascii="Calibri" w:eastAsia="宋体" w:hAnsi="宋体" w:cs="宋体"/>
        </w:rPr>
        <w:t xml:space="preserve">慧, 2017, 000(011):P.88-89.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0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>[2]邢英. 基于云系统的思想政治学科智慧课堂的构建——以“人的认识从何而来”为例[J]. </w:t>
      </w:r>
      <w:r>
        <w:rPr>
          <w:b w:val="0"/>
          <w:sz w:val="21"/>
          <w:szCs w:val="21"/>
          <w:rFonts w:ascii="Calibri" w:eastAsia="宋体" w:hAnsi="宋体" w:cs="宋体"/>
        </w:rPr>
        <w:t>中小学数字化教学, 2019, 000(001):P.46-48.</w:t>
      </w:r>
    </w:p>
    <w:p>
      <w:pPr>
        <w:bidi w:val="0"/>
        <w:jc w:val="both"/>
        <w:spacing w:lineRule="atLeast" w:line="20"/>
        <w:pageBreakBefore w:val="0"/>
        <w:ind w:left="0" w:right="0" w:firstLine="0" w:leftChars="0"/>
        <w:rPr>
          <w:b w:val="1"/>
          <w:sz w:val="21"/>
          <w:szCs w:val="21"/>
          <w:rFonts w:ascii="Calibri" w:eastAsia="宋体" w:hAnsi="宋体" w:cs="宋体"/>
        </w:rPr>
        <w:outlineLvl w:val="9"/>
        <w:snapToGrid w:val="on"/>
        <w:autoSpaceDE w:val="1"/>
        <w:autoSpaceDN w:val="1"/>
      </w:pPr>
      <w:r>
        <w:rPr>
          <w:b w:val="0"/>
          <w:sz w:val="21"/>
          <w:szCs w:val="21"/>
          <w:rFonts w:ascii="Calibri" w:eastAsia="宋体" w:hAnsi="宋体" w:cs="宋体"/>
        </w:rPr>
        <w:t xml:space="preserve">[2]徐华. 知识落地与能力培养:一案到底胜于多案运用--初中政治运用案例教学法的实践探</w:t>
      </w:r>
      <w:r>
        <w:rPr>
          <w:b w:val="0"/>
          <w:sz w:val="21"/>
          <w:szCs w:val="21"/>
          <w:rFonts w:ascii="Calibri" w:eastAsia="宋体" w:hAnsi="宋体" w:cs="宋体"/>
        </w:rPr>
        <w:t xml:space="preserve">索[J]. 教育科学论坛, 2019(32).</w:t>
      </w:r>
    </w:p>
    <w:p>
      <w:pPr>
        <w:spacing w:lineRule="auto" w:line="311"/>
        <w:rPr>
          <w:color w:val="auto"/>
          <w:sz w:val="21"/>
          <w:szCs w:val="21"/>
          <w:rFonts w:ascii="Calibri" w:eastAsia="宋体" w:hAnsi="宋体" w:cs="宋体"/>
        </w:rPr>
      </w:pPr>
    </w:p>
    <w:sectPr>
      <w:pgSz w:w="11906" w:h="16838"/>
      <w:pgMar w:top="1440" w:left="1800" w:bottom="1440" w:right="1800" w:header="851" w:footer="992" w:gutter="0"/>
      <w:pgNumType w:fmt="decimal"/>
      <w:pgBorders w:display="allPages" w:offsetFrom="text" w:zOrder="front">
        <w:top w:val="nil" w:sz="0" w:space="0"/>
        <w:left w:val="nil" w:sz="0" w:space="0"/>
        <w:bottom w:val="nil" w:sz="0" w:space="0"/>
        <w:right w:val="nil" w:sz="0" w:space="0"/>
      </w:pgBorders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