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7280" w:rsidP="00990259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E6A85">
        <w:rPr>
          <w:rFonts w:asciiTheme="minorEastAsia" w:eastAsiaTheme="minorEastAsia" w:hAnsiTheme="minorEastAsia" w:hint="eastAsia"/>
          <w:sz w:val="32"/>
          <w:szCs w:val="32"/>
        </w:rPr>
        <w:t>高中生历史课外</w:t>
      </w:r>
      <w:r w:rsidR="004A5BE8" w:rsidRPr="006E6A85">
        <w:rPr>
          <w:rFonts w:asciiTheme="minorEastAsia" w:eastAsiaTheme="minorEastAsia" w:hAnsiTheme="minorEastAsia" w:hint="eastAsia"/>
          <w:sz w:val="32"/>
          <w:szCs w:val="32"/>
        </w:rPr>
        <w:t>阅读调查研究</w:t>
      </w:r>
    </w:p>
    <w:p w:rsidR="006E6A85" w:rsidRPr="006E6A85" w:rsidRDefault="006E6A85" w:rsidP="00990259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林义元  </w:t>
      </w:r>
    </w:p>
    <w:p w:rsidR="004A5BE8" w:rsidRDefault="00437280" w:rsidP="00990259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在倡导核心素养教育的当下，高中生历史课外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阅读对</w:t>
      </w:r>
      <w:r w:rsidR="00A07534">
        <w:rPr>
          <w:rFonts w:asciiTheme="minorEastAsia" w:eastAsiaTheme="minorEastAsia" w:hAnsiTheme="minorEastAsia" w:hint="eastAsia"/>
          <w:sz w:val="28"/>
          <w:szCs w:val="28"/>
        </w:rPr>
        <w:t>养成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历史</w:t>
      </w:r>
      <w:r w:rsidR="00A07534">
        <w:rPr>
          <w:rFonts w:asciiTheme="minorEastAsia" w:eastAsiaTheme="minorEastAsia" w:hAnsiTheme="minorEastAsia" w:hint="eastAsia"/>
          <w:sz w:val="28"/>
          <w:szCs w:val="28"/>
        </w:rPr>
        <w:t>核心素养</w:t>
      </w:r>
      <w:r>
        <w:rPr>
          <w:rFonts w:asciiTheme="minorEastAsia" w:eastAsiaTheme="minorEastAsia" w:hAnsiTheme="minorEastAsia" w:hint="eastAsia"/>
          <w:sz w:val="28"/>
          <w:szCs w:val="28"/>
        </w:rPr>
        <w:t>的裨益不言而喻。为了解高中生历史课外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阅读情况，2019年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月至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月，笔者</w:t>
      </w:r>
      <w:r w:rsidR="009E1DE9">
        <w:rPr>
          <w:rFonts w:asciiTheme="minorEastAsia" w:eastAsiaTheme="minorEastAsia" w:hAnsiTheme="minorEastAsia" w:hint="eastAsia"/>
          <w:sz w:val="28"/>
          <w:szCs w:val="28"/>
        </w:rPr>
        <w:t>以</w:t>
      </w:r>
      <w:r>
        <w:rPr>
          <w:rFonts w:asciiTheme="minorEastAsia" w:eastAsiaTheme="minorEastAsia" w:hAnsiTheme="minorEastAsia" w:hint="eastAsia"/>
          <w:sz w:val="28"/>
          <w:szCs w:val="28"/>
        </w:rPr>
        <w:t>福建省南安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国光中学高一部分班级</w:t>
      </w:r>
      <w:r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高二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高三部分文科班级为</w:t>
      </w:r>
      <w:r w:rsidR="009E1DE9">
        <w:rPr>
          <w:rFonts w:asciiTheme="minorEastAsia" w:eastAsiaTheme="minorEastAsia" w:hAnsiTheme="minorEastAsia" w:hint="eastAsia"/>
          <w:sz w:val="28"/>
          <w:szCs w:val="28"/>
        </w:rPr>
        <w:t>样本</w:t>
      </w:r>
      <w:r w:rsidR="00DC1E64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DC1E64">
        <w:rPr>
          <w:rFonts w:asciiTheme="minorEastAsia" w:eastAsiaTheme="minorEastAsia" w:hAnsiTheme="minorEastAsia" w:hint="eastAsia"/>
          <w:sz w:val="28"/>
          <w:szCs w:val="28"/>
        </w:rPr>
        <w:t>问卷星</w:t>
      </w:r>
      <w:r>
        <w:rPr>
          <w:rFonts w:asciiTheme="minorEastAsia" w:eastAsiaTheme="minorEastAsia" w:hAnsiTheme="minorEastAsia" w:hint="eastAsia"/>
          <w:sz w:val="28"/>
          <w:szCs w:val="28"/>
        </w:rPr>
        <w:t>平台</w:t>
      </w:r>
      <w:r w:rsidR="00DC1E64">
        <w:rPr>
          <w:rFonts w:asciiTheme="minorEastAsia" w:eastAsiaTheme="minorEastAsia" w:hAnsiTheme="minorEastAsia" w:hint="eastAsia"/>
          <w:sz w:val="28"/>
          <w:szCs w:val="28"/>
        </w:rPr>
        <w:t>发送网上调查问卷，</w:t>
      </w:r>
      <w:r w:rsidR="009E1DE9">
        <w:rPr>
          <w:rFonts w:asciiTheme="minorEastAsia" w:eastAsiaTheme="minorEastAsia" w:hAnsiTheme="minorEastAsia" w:hint="eastAsia"/>
          <w:sz w:val="28"/>
          <w:szCs w:val="28"/>
        </w:rPr>
        <w:t>进行抽样问卷调查，</w:t>
      </w:r>
      <w:r w:rsidR="00DC1E64">
        <w:rPr>
          <w:rFonts w:asciiTheme="minorEastAsia" w:eastAsiaTheme="minorEastAsia" w:hAnsiTheme="minorEastAsia" w:hint="eastAsia"/>
          <w:sz w:val="28"/>
          <w:szCs w:val="28"/>
        </w:rPr>
        <w:t>共收回202份答卷，</w:t>
      </w:r>
      <w:r w:rsidR="009E1DE9">
        <w:rPr>
          <w:rFonts w:asciiTheme="minorEastAsia" w:eastAsiaTheme="minorEastAsia" w:hAnsiTheme="minorEastAsia" w:hint="eastAsia"/>
          <w:sz w:val="28"/>
          <w:szCs w:val="28"/>
        </w:rPr>
        <w:t>获取了较为真实的第一手资料。</w:t>
      </w:r>
      <w:r w:rsidR="00766A0C">
        <w:rPr>
          <w:rFonts w:asciiTheme="minorEastAsia" w:eastAsiaTheme="minorEastAsia" w:hAnsiTheme="minorEastAsia" w:hint="eastAsia"/>
          <w:sz w:val="28"/>
          <w:szCs w:val="28"/>
        </w:rPr>
        <w:t>此外，我们还通过座谈会、个别访谈等方式收集到更多的反馈信息。</w:t>
      </w:r>
      <w:r w:rsidR="009E1DE9">
        <w:rPr>
          <w:rFonts w:asciiTheme="minorEastAsia" w:eastAsiaTheme="minorEastAsia" w:hAnsiTheme="minorEastAsia" w:hint="eastAsia"/>
          <w:sz w:val="28"/>
          <w:szCs w:val="28"/>
        </w:rPr>
        <w:t>现就这些资</w:t>
      </w:r>
      <w:r w:rsidR="004A5BE8">
        <w:rPr>
          <w:rFonts w:asciiTheme="minorEastAsia" w:eastAsiaTheme="minorEastAsia" w:hAnsiTheme="minorEastAsia" w:hint="eastAsia"/>
          <w:sz w:val="28"/>
          <w:szCs w:val="28"/>
        </w:rPr>
        <w:t>料进行初步的分析研究。</w:t>
      </w:r>
    </w:p>
    <w:p w:rsidR="009E1DE9" w:rsidRPr="00DC1E64" w:rsidRDefault="00DC1E64" w:rsidP="00990259">
      <w:pPr>
        <w:pStyle w:val="a5"/>
        <w:numPr>
          <w:ilvl w:val="0"/>
          <w:numId w:val="3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DC1E64">
        <w:rPr>
          <w:rFonts w:asciiTheme="minorEastAsia" w:eastAsiaTheme="minorEastAsia" w:hAnsiTheme="minorEastAsia" w:hint="eastAsia"/>
          <w:sz w:val="28"/>
          <w:szCs w:val="28"/>
        </w:rPr>
        <w:t>问卷的统计与分析</w:t>
      </w:r>
    </w:p>
    <w:p w:rsidR="00DC1E64" w:rsidRPr="00DC1E64" w:rsidRDefault="00DC1E64" w:rsidP="00990259">
      <w:pPr>
        <w:pStyle w:val="a5"/>
        <w:numPr>
          <w:ilvl w:val="0"/>
          <w:numId w:val="4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DC1E64">
        <w:rPr>
          <w:rFonts w:asciiTheme="minorEastAsia" w:eastAsiaTheme="minorEastAsia" w:hAnsiTheme="minorEastAsia" w:hint="eastAsia"/>
          <w:sz w:val="28"/>
          <w:szCs w:val="28"/>
        </w:rPr>
        <w:t>关于阅读的基本情况</w:t>
      </w:r>
    </w:p>
    <w:p w:rsidR="00DC1E64" w:rsidRDefault="00DC1E64" w:rsidP="00773663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在调查中发现，从学生到家长老师对阅读的重视度不容乐观。虽然有</w:t>
      </w:r>
      <w:r w:rsidRPr="00CF1C0C">
        <w:rPr>
          <w:rFonts w:asciiTheme="minorEastAsia" w:eastAsiaTheme="minorEastAsia" w:hAnsiTheme="minorEastAsia"/>
          <w:sz w:val="28"/>
          <w:szCs w:val="28"/>
        </w:rPr>
        <w:t>42.08%</w:t>
      </w:r>
      <w:r w:rsidRPr="00CF1C0C">
        <w:rPr>
          <w:rFonts w:asciiTheme="minorEastAsia" w:eastAsiaTheme="minorEastAsia" w:hAnsiTheme="minorEastAsia" w:hint="eastAsia"/>
          <w:sz w:val="28"/>
          <w:szCs w:val="28"/>
        </w:rPr>
        <w:t>的学生表示非常喜爱阅读。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但是有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56.44%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的学生兴趣一般，还有少数学生表示不喜欢或无所谓。在“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你认为课外阅读是否会影响学习?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”这一问题中，有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6.44%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表示很有影响，有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33.66%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表示有一定影响。从家长和老师的层面看，虽然大部分家长和老师是支持的，但</w:t>
      </w:r>
      <w:r w:rsidR="00A07534" w:rsidRPr="00CF1C0C">
        <w:rPr>
          <w:rFonts w:asciiTheme="minorEastAsia" w:eastAsiaTheme="minorEastAsia" w:hAnsiTheme="minorEastAsia" w:hint="eastAsia"/>
          <w:sz w:val="28"/>
          <w:szCs w:val="28"/>
        </w:rPr>
        <w:t>中立者</w:t>
      </w:r>
      <w:r w:rsidR="00907E36" w:rsidRPr="00CF1C0C">
        <w:rPr>
          <w:rFonts w:asciiTheme="minorEastAsia" w:eastAsiaTheme="minorEastAsia" w:hAnsiTheme="minorEastAsia" w:hint="eastAsia"/>
          <w:sz w:val="28"/>
          <w:szCs w:val="28"/>
        </w:rPr>
        <w:t>仍有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20.79%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907E36" w:rsidRPr="00CF1C0C">
        <w:rPr>
          <w:rFonts w:asciiTheme="minorEastAsia" w:eastAsiaTheme="minorEastAsia" w:hAnsiTheme="minorEastAsia"/>
          <w:sz w:val="28"/>
          <w:szCs w:val="28"/>
        </w:rPr>
        <w:t>32.67%</w:t>
      </w:r>
      <w:r w:rsidR="00A07534" w:rsidRPr="00CF1C0C">
        <w:rPr>
          <w:rFonts w:asciiTheme="minorEastAsia" w:eastAsiaTheme="minorEastAsia" w:hAnsiTheme="minorEastAsia" w:hint="eastAsia"/>
          <w:sz w:val="28"/>
          <w:szCs w:val="28"/>
        </w:rPr>
        <w:t>，甚至有部分家长和老师从不过问。在访谈中，也有学生反映，在阅读历史课外书时，家长会以“这些书考试又不考”为由来劝阻，甚至有学生反映在晚自习时阅读《明朝那些事》，书本被数学老师没收。在“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你课余时间的休闲活动主要是?</w:t>
      </w:r>
      <w:r w:rsidR="00A07534" w:rsidRPr="00CF1C0C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F1C0C" w:rsidRPr="00CF1C0C">
        <w:rPr>
          <w:rFonts w:asciiTheme="minorEastAsia" w:eastAsiaTheme="minorEastAsia" w:hAnsiTheme="minorEastAsia" w:hint="eastAsia"/>
          <w:sz w:val="28"/>
          <w:szCs w:val="28"/>
        </w:rPr>
        <w:t>这一问题中，选择阅读的只占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32.18%</w:t>
      </w:r>
      <w:r w:rsidR="00CF1C0C" w:rsidRPr="00CF1C0C">
        <w:rPr>
          <w:rFonts w:asciiTheme="minorEastAsia" w:eastAsiaTheme="minorEastAsia" w:hAnsiTheme="minorEastAsia" w:hint="eastAsia"/>
          <w:sz w:val="28"/>
          <w:szCs w:val="28"/>
        </w:rPr>
        <w:t>，远低于看电视、上网的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45.05%</w:t>
      </w:r>
      <w:r w:rsidR="00CF1C0C" w:rsidRPr="00CF1C0C">
        <w:rPr>
          <w:rFonts w:asciiTheme="minorEastAsia" w:eastAsiaTheme="minorEastAsia" w:hAnsiTheme="minorEastAsia" w:hint="eastAsia"/>
          <w:sz w:val="28"/>
          <w:szCs w:val="28"/>
        </w:rPr>
        <w:t>。在“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你每天的阅读时间是多少?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”这一问题中，多数学生在</w:t>
      </w:r>
      <w:r w:rsidR="00CF1C0C" w:rsidRPr="00CF1C0C">
        <w:rPr>
          <w:rFonts w:asciiTheme="minorEastAsia" w:eastAsiaTheme="minorEastAsia" w:hAnsiTheme="minorEastAsia" w:hint="eastAsia"/>
          <w:sz w:val="28"/>
          <w:szCs w:val="28"/>
        </w:rPr>
        <w:t>1小时以下，其中30分钟以下者占了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22.28%</w:t>
      </w:r>
      <w:r w:rsidR="00CF1C0C" w:rsidRPr="00CF1C0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F1C0C">
        <w:rPr>
          <w:rFonts w:asciiTheme="minorEastAsia" w:eastAsiaTheme="minorEastAsia" w:hAnsiTheme="minorEastAsia" w:hint="eastAsia"/>
          <w:sz w:val="28"/>
          <w:szCs w:val="28"/>
        </w:rPr>
        <w:t>以上数据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说明</w:t>
      </w:r>
      <w:r w:rsidR="00CF1C0C">
        <w:rPr>
          <w:rFonts w:asciiTheme="minorEastAsia" w:eastAsiaTheme="minorEastAsia" w:hAnsiTheme="minorEastAsia" w:hint="eastAsia"/>
          <w:sz w:val="28"/>
          <w:szCs w:val="28"/>
        </w:rPr>
        <w:t>，面对紧张的</w:t>
      </w:r>
      <w:r w:rsidR="00CF1C0C" w:rsidRPr="00CF1C0C">
        <w:rPr>
          <w:rFonts w:asciiTheme="minorEastAsia" w:eastAsiaTheme="minorEastAsia" w:hAnsiTheme="minorEastAsia"/>
          <w:sz w:val="28"/>
          <w:szCs w:val="28"/>
        </w:rPr>
        <w:t>高中学习</w:t>
      </w:r>
      <w:r w:rsidR="00CF1C0C">
        <w:rPr>
          <w:rFonts w:asciiTheme="minorEastAsia" w:eastAsiaTheme="minorEastAsia" w:hAnsiTheme="minorEastAsia" w:hint="eastAsia"/>
          <w:sz w:val="28"/>
          <w:szCs w:val="28"/>
        </w:rPr>
        <w:t>，从学生到家长、老师层面都有意无意地牺牲学生的课外阅读。</w:t>
      </w:r>
    </w:p>
    <w:p w:rsidR="00B96777" w:rsidRPr="00990259" w:rsidRDefault="00B96777" w:rsidP="00990259">
      <w:pPr>
        <w:pStyle w:val="a5"/>
        <w:numPr>
          <w:ilvl w:val="0"/>
          <w:numId w:val="4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990259">
        <w:rPr>
          <w:rFonts w:asciiTheme="minorEastAsia" w:eastAsiaTheme="minorEastAsia" w:hAnsiTheme="minorEastAsia" w:hint="eastAsia"/>
          <w:sz w:val="28"/>
          <w:szCs w:val="28"/>
        </w:rPr>
        <w:t>关于历史课外阅读的基本情况</w:t>
      </w:r>
    </w:p>
    <w:p w:rsidR="00256836" w:rsidRPr="00256836" w:rsidRDefault="006E6308" w:rsidP="00990259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当前，历史课外阅读的状况令人深思。虽然</w:t>
      </w:r>
      <w:r w:rsidRPr="00990259">
        <w:rPr>
          <w:rFonts w:asciiTheme="minorEastAsia" w:eastAsiaTheme="minorEastAsia" w:hAnsiTheme="minorEastAsia"/>
          <w:sz w:val="28"/>
          <w:szCs w:val="28"/>
        </w:rPr>
        <w:t>86.63%</w:t>
      </w:r>
      <w:r w:rsidRPr="00990259">
        <w:rPr>
          <w:rFonts w:asciiTheme="minorEastAsia" w:eastAsiaTheme="minorEastAsia" w:hAnsiTheme="minorEastAsia" w:hint="eastAsia"/>
          <w:sz w:val="28"/>
          <w:szCs w:val="28"/>
        </w:rPr>
        <w:t>的学生都觉得历史课外阅读非常重要，然而竟有</w:t>
      </w:r>
      <w:r w:rsidRPr="00990259">
        <w:rPr>
          <w:rFonts w:asciiTheme="minorEastAsia" w:eastAsiaTheme="minorEastAsia" w:hAnsiTheme="minorEastAsia"/>
          <w:sz w:val="28"/>
          <w:szCs w:val="28"/>
        </w:rPr>
        <w:t>35.15%</w:t>
      </w:r>
      <w:r w:rsidR="0089425F">
        <w:rPr>
          <w:rFonts w:asciiTheme="minorEastAsia" w:eastAsiaTheme="minorEastAsia" w:hAnsiTheme="minorEastAsia" w:hint="eastAsia"/>
          <w:sz w:val="28"/>
          <w:szCs w:val="28"/>
        </w:rPr>
        <w:t>的学生一个学期来一本历史课外书都没看完，有</w:t>
      </w:r>
      <w:r w:rsidR="0089425F" w:rsidRPr="0088058C">
        <w:rPr>
          <w:rFonts w:asciiTheme="minorEastAsia" w:eastAsiaTheme="minorEastAsia" w:hAnsiTheme="minorEastAsia"/>
          <w:sz w:val="28"/>
          <w:szCs w:val="28"/>
        </w:rPr>
        <w:t>27.72%</w:t>
      </w:r>
      <w:r w:rsidR="0089425F">
        <w:rPr>
          <w:rFonts w:asciiTheme="minorEastAsia" w:eastAsiaTheme="minorEastAsia" w:hAnsiTheme="minorEastAsia" w:hint="eastAsia"/>
          <w:sz w:val="28"/>
          <w:szCs w:val="28"/>
        </w:rPr>
        <w:t>的学生一学期都没去图书馆借过历史课外读物。</w:t>
      </w:r>
      <w:r w:rsidR="00990259" w:rsidRPr="00990259">
        <w:rPr>
          <w:rFonts w:asciiTheme="minorEastAsia" w:eastAsiaTheme="minorEastAsia" w:hAnsiTheme="minorEastAsia" w:hint="eastAsia"/>
          <w:sz w:val="28"/>
          <w:szCs w:val="28"/>
        </w:rPr>
        <w:t>在访谈中，也有很多学生纷纷表示对于历史课外书，他们是想看却没时间看，短暂的课外时间用在了温习功课与完成课后作业都有些来不及。可见当前高中生的历史课外阅读是非常缺乏的。</w:t>
      </w:r>
      <w:r w:rsidR="00776F87">
        <w:rPr>
          <w:rFonts w:asciiTheme="minorEastAsia" w:eastAsiaTheme="minorEastAsia" w:hAnsiTheme="minorEastAsia" w:hint="eastAsia"/>
          <w:sz w:val="28"/>
          <w:szCs w:val="28"/>
        </w:rPr>
        <w:t>此外，一个耐人寻味的状况是，学生并未随着年龄的增加与年级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776F87">
        <w:rPr>
          <w:rFonts w:asciiTheme="minorEastAsia" w:eastAsiaTheme="minorEastAsia" w:hAnsiTheme="minorEastAsia" w:hint="eastAsia"/>
          <w:sz w:val="28"/>
          <w:szCs w:val="28"/>
        </w:rPr>
        <w:t>提升而改善历史课外阅读状况。在所调查的高一学生中，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22.64%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lastRenderedPageBreak/>
        <w:t>每天阅读在30分钟以下，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39.62%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t>一个学期来</w:t>
      </w:r>
      <w:r w:rsidR="00FC0F31">
        <w:rPr>
          <w:rFonts w:asciiTheme="minorEastAsia" w:eastAsiaTheme="minorEastAsia" w:hAnsiTheme="minorEastAsia" w:hint="eastAsia"/>
          <w:sz w:val="28"/>
          <w:szCs w:val="28"/>
        </w:rPr>
        <w:t>一本历史课外书都没看完，在所调查的高二、高三文科生中，这两项的数据分别是高二——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20.83%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39.58%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t>，高三——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24.53%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C0F31" w:rsidRPr="00256836">
        <w:rPr>
          <w:rFonts w:asciiTheme="minorEastAsia" w:eastAsiaTheme="minorEastAsia" w:hAnsiTheme="minorEastAsia"/>
          <w:sz w:val="28"/>
          <w:szCs w:val="28"/>
        </w:rPr>
        <w:t>22.64%</w:t>
      </w:r>
      <w:r w:rsidR="00FC0F31" w:rsidRPr="00256836">
        <w:rPr>
          <w:rFonts w:asciiTheme="minorEastAsia" w:eastAsiaTheme="minorEastAsia" w:hAnsiTheme="minorEastAsia" w:hint="eastAsia"/>
          <w:sz w:val="28"/>
          <w:szCs w:val="28"/>
        </w:rPr>
        <w:t>。数据总体变化不大，有的数据高年级甚至更不理想。在访谈中谈及这一问题，高年级学生的解释是，进入高年级以及文理分科后，学习压力更大，课堂教学时间更长</w:t>
      </w:r>
      <w:r w:rsidR="00256836" w:rsidRPr="00256836">
        <w:rPr>
          <w:rFonts w:asciiTheme="minorEastAsia" w:eastAsiaTheme="minorEastAsia" w:hAnsiTheme="minorEastAsia" w:hint="eastAsia"/>
          <w:sz w:val="28"/>
          <w:szCs w:val="28"/>
        </w:rPr>
        <w:t>，他们对历史课外阅读更无暇顾及。</w:t>
      </w:r>
    </w:p>
    <w:p w:rsidR="00426B7B" w:rsidRDefault="00990259" w:rsidP="00256836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990259">
        <w:rPr>
          <w:rFonts w:asciiTheme="minorEastAsia" w:eastAsiaTheme="minorEastAsia" w:hAnsiTheme="minorEastAsia" w:hint="eastAsia"/>
          <w:sz w:val="28"/>
          <w:szCs w:val="28"/>
        </w:rPr>
        <w:t>学生获取历史课外知识的途径也比较狭隘。</w:t>
      </w:r>
      <w:r w:rsidR="006E6308" w:rsidRPr="00990259">
        <w:rPr>
          <w:rFonts w:asciiTheme="minorEastAsia" w:eastAsiaTheme="minorEastAsia" w:hAnsiTheme="minorEastAsia" w:hint="eastAsia"/>
          <w:sz w:val="28"/>
          <w:szCs w:val="28"/>
        </w:rPr>
        <w:t>在“</w:t>
      </w:r>
      <w:r w:rsidR="006E6308" w:rsidRPr="00990259">
        <w:rPr>
          <w:rFonts w:asciiTheme="minorEastAsia" w:eastAsiaTheme="minorEastAsia" w:hAnsiTheme="minorEastAsia"/>
          <w:sz w:val="28"/>
          <w:szCs w:val="28"/>
        </w:rPr>
        <w:t>你获取历史知识主要渠道是?</w:t>
      </w:r>
      <w:r w:rsidR="006E6308" w:rsidRPr="00990259">
        <w:rPr>
          <w:rFonts w:asciiTheme="minorEastAsia" w:eastAsiaTheme="minorEastAsia" w:hAnsiTheme="minorEastAsia" w:hint="eastAsia"/>
          <w:sz w:val="28"/>
          <w:szCs w:val="28"/>
        </w:rPr>
        <w:t>”这一问题中，</w:t>
      </w:r>
      <w:r w:rsidR="006E6308" w:rsidRPr="00990259">
        <w:rPr>
          <w:rFonts w:asciiTheme="minorEastAsia" w:eastAsiaTheme="minorEastAsia" w:hAnsiTheme="minorEastAsia"/>
          <w:sz w:val="28"/>
          <w:szCs w:val="28"/>
        </w:rPr>
        <w:t>75.25%</w:t>
      </w:r>
      <w:r w:rsidR="006E6308" w:rsidRPr="00990259">
        <w:rPr>
          <w:rFonts w:asciiTheme="minorEastAsia" w:eastAsiaTheme="minorEastAsia" w:hAnsiTheme="minorEastAsia" w:hint="eastAsia"/>
          <w:sz w:val="28"/>
          <w:szCs w:val="28"/>
        </w:rPr>
        <w:t>的学生选择“学校的历史课”</w:t>
      </w:r>
      <w:r w:rsidRPr="00990259">
        <w:rPr>
          <w:rFonts w:asciiTheme="minorEastAsia" w:eastAsiaTheme="minorEastAsia" w:hAnsiTheme="minorEastAsia" w:hint="eastAsia"/>
          <w:sz w:val="28"/>
          <w:szCs w:val="28"/>
        </w:rPr>
        <w:t>这一项，此外</w:t>
      </w:r>
      <w:r w:rsidRPr="00990259">
        <w:rPr>
          <w:rFonts w:asciiTheme="minorEastAsia" w:eastAsiaTheme="minorEastAsia" w:hAnsiTheme="minorEastAsia"/>
          <w:sz w:val="28"/>
          <w:szCs w:val="28"/>
        </w:rPr>
        <w:t>10.4%</w:t>
      </w:r>
      <w:r w:rsidRPr="00990259">
        <w:rPr>
          <w:rFonts w:asciiTheme="minorEastAsia" w:eastAsiaTheme="minorEastAsia" w:hAnsiTheme="minorEastAsia" w:hint="eastAsia"/>
          <w:sz w:val="28"/>
          <w:szCs w:val="28"/>
        </w:rPr>
        <w:t>的学生选择“</w:t>
      </w:r>
      <w:r w:rsidRPr="00990259">
        <w:rPr>
          <w:rFonts w:asciiTheme="minorEastAsia" w:eastAsiaTheme="minorEastAsia" w:hAnsiTheme="minorEastAsia"/>
          <w:sz w:val="28"/>
          <w:szCs w:val="28"/>
        </w:rPr>
        <w:t>读文学作品的过程中学习到的历史</w:t>
      </w:r>
      <w:r w:rsidRPr="00990259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426B7B">
        <w:rPr>
          <w:rFonts w:asciiTheme="minorEastAsia" w:eastAsiaTheme="minorEastAsia" w:hAnsiTheme="minorEastAsia" w:hint="eastAsia"/>
          <w:sz w:val="28"/>
          <w:szCs w:val="28"/>
        </w:rPr>
        <w:t>这一项。在“</w:t>
      </w:r>
      <w:r w:rsidR="00426B7B" w:rsidRPr="0088058C">
        <w:rPr>
          <w:rFonts w:asciiTheme="minorEastAsia" w:eastAsiaTheme="minorEastAsia" w:hAnsiTheme="minorEastAsia"/>
          <w:sz w:val="28"/>
          <w:szCs w:val="28"/>
        </w:rPr>
        <w:t xml:space="preserve">你读过或观看过下面哪些有关历史的书籍或资料? </w:t>
      </w:r>
      <w:r w:rsidR="00426B7B" w:rsidRPr="0088058C">
        <w:rPr>
          <w:rFonts w:asciiTheme="minorEastAsia" w:eastAsiaTheme="minorEastAsia" w:hAnsiTheme="minorEastAsia" w:hint="eastAsia"/>
          <w:sz w:val="28"/>
          <w:szCs w:val="28"/>
        </w:rPr>
        <w:t>”（多选题）这一问题中，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="00426B7B" w:rsidRPr="0088058C">
        <w:rPr>
          <w:rFonts w:asciiTheme="minorEastAsia" w:eastAsiaTheme="minorEastAsia" w:hAnsiTheme="minorEastAsia" w:hint="eastAsia"/>
          <w:sz w:val="28"/>
          <w:szCs w:val="28"/>
        </w:rPr>
        <w:t>比例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最高</w:t>
      </w:r>
      <w:r w:rsidR="00426B7B" w:rsidRPr="0088058C">
        <w:rPr>
          <w:rFonts w:asciiTheme="minorEastAsia" w:eastAsiaTheme="minorEastAsia" w:hAnsiTheme="minorEastAsia" w:hint="eastAsia"/>
          <w:sz w:val="28"/>
          <w:szCs w:val="28"/>
        </w:rPr>
        <w:t>的是“</w:t>
      </w:r>
      <w:r w:rsidR="00426B7B" w:rsidRPr="0088058C">
        <w:rPr>
          <w:rFonts w:asciiTheme="minorEastAsia" w:eastAsiaTheme="minorEastAsia" w:hAnsiTheme="minorEastAsia"/>
          <w:sz w:val="28"/>
          <w:szCs w:val="28"/>
        </w:rPr>
        <w:t>类似《三国演义》《隋唐演义》这样的历史演义</w:t>
      </w:r>
      <w:r w:rsidR="00426B7B" w:rsidRPr="0088058C">
        <w:rPr>
          <w:rFonts w:asciiTheme="minorEastAsia" w:eastAsiaTheme="minorEastAsia" w:hAnsiTheme="minorEastAsia" w:hint="eastAsia"/>
          <w:sz w:val="28"/>
          <w:szCs w:val="28"/>
        </w:rPr>
        <w:t>”（</w:t>
      </w:r>
      <w:r w:rsidR="00426B7B" w:rsidRPr="0088058C">
        <w:rPr>
          <w:rFonts w:asciiTheme="minorEastAsia" w:eastAsiaTheme="minorEastAsia" w:hAnsiTheme="minorEastAsia"/>
          <w:sz w:val="28"/>
          <w:szCs w:val="28"/>
        </w:rPr>
        <w:t xml:space="preserve"> 74.26%</w:t>
      </w:r>
      <w:r w:rsidR="00426B7B" w:rsidRPr="0088058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。在“</w:t>
      </w:r>
      <w:r w:rsidR="0088058C" w:rsidRPr="0088058C">
        <w:rPr>
          <w:rFonts w:asciiTheme="minorEastAsia" w:eastAsiaTheme="minorEastAsia" w:hAnsiTheme="minorEastAsia"/>
          <w:sz w:val="28"/>
          <w:szCs w:val="28"/>
        </w:rPr>
        <w:t>你读过有关于历史的专业期刊吗</w:t>
      </w:r>
      <w:r w:rsidR="0088058C">
        <w:rPr>
          <w:rFonts w:asciiTheme="minorEastAsia" w:eastAsiaTheme="minorEastAsia" w:hAnsiTheme="minorEastAsia"/>
          <w:sz w:val="28"/>
          <w:szCs w:val="28"/>
        </w:rPr>
        <w:t xml:space="preserve">? 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”这一问题中，只有</w:t>
      </w:r>
      <w:r w:rsidR="0088058C" w:rsidRPr="0088058C">
        <w:rPr>
          <w:rFonts w:asciiTheme="minorEastAsia" w:eastAsiaTheme="minorEastAsia" w:hAnsiTheme="minorEastAsia"/>
          <w:sz w:val="28"/>
          <w:szCs w:val="28"/>
        </w:rPr>
        <w:t>27.72%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的学生表示读过，</w:t>
      </w:r>
      <w:r w:rsidR="0088058C" w:rsidRPr="0088058C">
        <w:rPr>
          <w:rFonts w:asciiTheme="minorEastAsia" w:eastAsiaTheme="minorEastAsia" w:hAnsiTheme="minorEastAsia"/>
          <w:sz w:val="28"/>
          <w:szCs w:val="28"/>
        </w:rPr>
        <w:t>47.03%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的学生表示知道一些，但没读过，</w:t>
      </w:r>
      <w:r w:rsidR="0088058C" w:rsidRPr="0088058C">
        <w:rPr>
          <w:rFonts w:asciiTheme="minorEastAsia" w:eastAsiaTheme="minorEastAsia" w:hAnsiTheme="minorEastAsia"/>
          <w:sz w:val="28"/>
          <w:szCs w:val="28"/>
        </w:rPr>
        <w:t>25.25%</w:t>
      </w:r>
      <w:r w:rsidR="0088058C" w:rsidRPr="0088058C">
        <w:rPr>
          <w:rFonts w:asciiTheme="minorEastAsia" w:eastAsiaTheme="minorEastAsia" w:hAnsiTheme="minorEastAsia" w:hint="eastAsia"/>
          <w:sz w:val="28"/>
          <w:szCs w:val="28"/>
        </w:rPr>
        <w:t>的学生表示不知道。</w:t>
      </w:r>
      <w:r w:rsidR="00773663" w:rsidRPr="00773663">
        <w:rPr>
          <w:rFonts w:asciiTheme="minorEastAsia" w:eastAsiaTheme="minorEastAsia" w:hAnsiTheme="minorEastAsia"/>
          <w:sz w:val="28"/>
          <w:szCs w:val="28"/>
        </w:rPr>
        <w:t>在</w:t>
      </w:r>
      <w:r w:rsidR="00773663">
        <w:rPr>
          <w:rFonts w:asciiTheme="minorEastAsia" w:eastAsiaTheme="minorEastAsia" w:hAnsiTheme="minorEastAsia" w:hint="eastAsia"/>
          <w:sz w:val="28"/>
          <w:szCs w:val="28"/>
        </w:rPr>
        <w:t>访谈</w:t>
      </w:r>
      <w:r w:rsidR="00773663" w:rsidRPr="00773663">
        <w:rPr>
          <w:rFonts w:asciiTheme="minorEastAsia" w:eastAsiaTheme="minorEastAsia" w:hAnsiTheme="minorEastAsia"/>
          <w:sz w:val="28"/>
          <w:szCs w:val="28"/>
        </w:rPr>
        <w:t>中也发现，学生目前在有限的</w:t>
      </w:r>
      <w:r w:rsidR="00773663">
        <w:rPr>
          <w:rFonts w:asciiTheme="minorEastAsia" w:eastAsiaTheme="minorEastAsia" w:hAnsiTheme="minorEastAsia" w:hint="eastAsia"/>
          <w:sz w:val="28"/>
          <w:szCs w:val="28"/>
        </w:rPr>
        <w:t>历史课外</w:t>
      </w:r>
      <w:r w:rsidR="00773663" w:rsidRPr="00773663">
        <w:rPr>
          <w:rFonts w:asciiTheme="minorEastAsia" w:eastAsiaTheme="minorEastAsia" w:hAnsiTheme="minorEastAsia"/>
          <w:sz w:val="28"/>
          <w:szCs w:val="28"/>
        </w:rPr>
        <w:t>阅读时间里大多</w:t>
      </w:r>
      <w:r w:rsidR="00773663">
        <w:rPr>
          <w:rFonts w:asciiTheme="minorEastAsia" w:eastAsiaTheme="minorEastAsia" w:hAnsiTheme="minorEastAsia" w:hint="eastAsia"/>
          <w:sz w:val="28"/>
          <w:szCs w:val="28"/>
        </w:rPr>
        <w:t>选择戏说、演义、人物传记类这些读得来较为轻松愉悦但专业水准较低的作品，很少有学生会去涉及理论水平较高的历史学术专著。</w:t>
      </w:r>
    </w:p>
    <w:p w:rsidR="00776F87" w:rsidRDefault="00776F87" w:rsidP="00776F87">
      <w:pPr>
        <w:pStyle w:val="a5"/>
        <w:numPr>
          <w:ilvl w:val="0"/>
          <w:numId w:val="4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关于历史课外阅读的方法</w:t>
      </w:r>
    </w:p>
    <w:p w:rsidR="004D3DFC" w:rsidRDefault="004D3DFC" w:rsidP="004D3DFC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在历史课外读物的选择上，</w:t>
      </w:r>
      <w:r w:rsidR="00AC403C">
        <w:rPr>
          <w:rFonts w:asciiTheme="minorEastAsia" w:eastAsiaTheme="minorEastAsia" w:hAnsiTheme="minorEastAsia" w:hint="eastAsia"/>
          <w:sz w:val="28"/>
          <w:szCs w:val="28"/>
        </w:rPr>
        <w:t>有</w:t>
      </w:r>
      <w:r w:rsidR="00AC403C" w:rsidRPr="00AC403C">
        <w:rPr>
          <w:rFonts w:asciiTheme="minorEastAsia" w:eastAsiaTheme="minorEastAsia" w:hAnsiTheme="minorEastAsia"/>
          <w:sz w:val="28"/>
          <w:szCs w:val="28"/>
        </w:rPr>
        <w:t>21.78%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的学生认为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AC403C" w:rsidRPr="00AC403C">
        <w:rPr>
          <w:rFonts w:asciiTheme="minorEastAsia" w:eastAsiaTheme="minorEastAsia" w:hAnsiTheme="minorEastAsia"/>
          <w:sz w:val="28"/>
          <w:szCs w:val="28"/>
        </w:rPr>
        <w:t>课外历史书太多了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，不知道</w:t>
      </w:r>
      <w:r w:rsidR="00AC403C" w:rsidRPr="00AC403C">
        <w:rPr>
          <w:rFonts w:asciiTheme="minorEastAsia" w:eastAsiaTheme="minorEastAsia" w:hAnsiTheme="minorEastAsia"/>
          <w:sz w:val="28"/>
          <w:szCs w:val="28"/>
        </w:rPr>
        <w:t>该读哪些历史书才好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”，有</w:t>
      </w:r>
      <w:r w:rsidR="00AC403C" w:rsidRPr="00AC403C">
        <w:rPr>
          <w:rFonts w:asciiTheme="minorEastAsia" w:eastAsiaTheme="minorEastAsia" w:hAnsiTheme="minorEastAsia"/>
          <w:sz w:val="28"/>
          <w:szCs w:val="28"/>
        </w:rPr>
        <w:t>86.63%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“希望历史老师推荐一些实用又有趣的书籍”。可见在信息多元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而又良莠不齐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的今天，学生亟需在老师的推荐</w:t>
      </w:r>
      <w:r w:rsidR="00AC403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C403C" w:rsidRPr="00AC403C">
        <w:rPr>
          <w:rFonts w:asciiTheme="minorEastAsia" w:eastAsiaTheme="minorEastAsia" w:hAnsiTheme="minorEastAsia" w:hint="eastAsia"/>
          <w:sz w:val="28"/>
          <w:szCs w:val="28"/>
        </w:rPr>
        <w:t>引导下选择历史课外读物。</w:t>
      </w:r>
    </w:p>
    <w:p w:rsidR="004D3DFC" w:rsidRDefault="00390C78" w:rsidP="00437280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4D3DFC">
        <w:rPr>
          <w:rFonts w:asciiTheme="minorEastAsia" w:eastAsiaTheme="minorEastAsia" w:hAnsiTheme="minorEastAsia" w:hint="eastAsia"/>
          <w:sz w:val="28"/>
          <w:szCs w:val="28"/>
        </w:rPr>
        <w:t>在“</w:t>
      </w:r>
      <w:r w:rsidRPr="004D3DFC">
        <w:rPr>
          <w:rFonts w:asciiTheme="minorEastAsia" w:eastAsiaTheme="minorEastAsia" w:hAnsiTheme="minorEastAsia"/>
          <w:sz w:val="28"/>
          <w:szCs w:val="28"/>
        </w:rPr>
        <w:t>你平时历史课外阅读的主要方式是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？”这一问题中，选择“</w:t>
      </w:r>
      <w:r w:rsidRPr="004D3DFC">
        <w:rPr>
          <w:rFonts w:asciiTheme="minorEastAsia" w:eastAsiaTheme="minorEastAsia" w:hAnsiTheme="minorEastAsia"/>
          <w:sz w:val="28"/>
          <w:szCs w:val="28"/>
        </w:rPr>
        <w:t>有选择的精读、细读、反复品味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者最多，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占</w:t>
      </w:r>
      <w:r w:rsidRPr="004D3DFC">
        <w:rPr>
          <w:rFonts w:asciiTheme="minorEastAsia" w:eastAsiaTheme="minorEastAsia" w:hAnsiTheme="minorEastAsia"/>
          <w:sz w:val="28"/>
          <w:szCs w:val="28"/>
        </w:rPr>
        <w:t>42.08%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，但选择“</w:t>
      </w:r>
      <w:r w:rsidR="00684833" w:rsidRPr="004D3DFC">
        <w:rPr>
          <w:rFonts w:asciiTheme="minorEastAsia" w:eastAsiaTheme="minorEastAsia" w:hAnsiTheme="minorEastAsia"/>
          <w:sz w:val="28"/>
          <w:szCs w:val="28"/>
        </w:rPr>
        <w:t>只读有趣味的内容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”者紧随其后，占</w:t>
      </w:r>
      <w:r w:rsidR="00684833" w:rsidRPr="004D3DFC">
        <w:rPr>
          <w:rFonts w:asciiTheme="minorEastAsia" w:eastAsiaTheme="minorEastAsia" w:hAnsiTheme="minorEastAsia"/>
          <w:sz w:val="28"/>
          <w:szCs w:val="28"/>
        </w:rPr>
        <w:t>24.26%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84833" w:rsidRPr="004D3DFC">
        <w:rPr>
          <w:rFonts w:asciiTheme="minorEastAsia" w:eastAsiaTheme="minorEastAsia" w:hAnsiTheme="minorEastAsia"/>
          <w:sz w:val="28"/>
          <w:szCs w:val="28"/>
        </w:rPr>
        <w:t>能对文章的思想观点提出自己的独特见解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者只有</w:t>
      </w:r>
      <w:r w:rsidR="00684833" w:rsidRPr="004D3DFC">
        <w:rPr>
          <w:rFonts w:asciiTheme="minorEastAsia" w:eastAsiaTheme="minorEastAsia" w:hAnsiTheme="minorEastAsia"/>
          <w:sz w:val="28"/>
          <w:szCs w:val="28"/>
        </w:rPr>
        <w:t>14.85%</w:t>
      </w:r>
      <w:r w:rsidR="00684833" w:rsidRPr="004D3DF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D3DFC" w:rsidRPr="004D3DFC">
        <w:rPr>
          <w:rFonts w:asciiTheme="minorEastAsia" w:eastAsiaTheme="minorEastAsia" w:hAnsiTheme="minorEastAsia" w:hint="eastAsia"/>
          <w:sz w:val="28"/>
          <w:szCs w:val="28"/>
        </w:rPr>
        <w:t>在“</w:t>
      </w:r>
      <w:r w:rsidR="004D3DFC" w:rsidRPr="004D3DFC">
        <w:rPr>
          <w:rFonts w:asciiTheme="minorEastAsia" w:eastAsiaTheme="minorEastAsia" w:hAnsiTheme="minorEastAsia"/>
          <w:sz w:val="28"/>
          <w:szCs w:val="28"/>
        </w:rPr>
        <w:t>你开始历史课外阅读前,一般都是</w:t>
      </w:r>
      <w:r w:rsidR="004D3DFC" w:rsidRPr="004D3DFC">
        <w:rPr>
          <w:rFonts w:asciiTheme="minorEastAsia" w:eastAsiaTheme="minorEastAsia" w:hAnsiTheme="minorEastAsia" w:hint="eastAsia"/>
          <w:sz w:val="28"/>
          <w:szCs w:val="28"/>
        </w:rPr>
        <w:t>？”这一问题中，</w:t>
      </w:r>
      <w:r w:rsidR="004D3DFC" w:rsidRPr="004D3DFC">
        <w:rPr>
          <w:rFonts w:asciiTheme="minorEastAsia" w:eastAsiaTheme="minorEastAsia" w:hAnsiTheme="minorEastAsia"/>
          <w:sz w:val="28"/>
          <w:szCs w:val="28"/>
        </w:rPr>
        <w:t>45.05%</w:t>
      </w:r>
      <w:r w:rsidR="004D3DFC" w:rsidRPr="004D3DFC">
        <w:rPr>
          <w:rFonts w:asciiTheme="minorEastAsia" w:eastAsiaTheme="minorEastAsia" w:hAnsiTheme="minorEastAsia" w:hint="eastAsia"/>
          <w:sz w:val="28"/>
          <w:szCs w:val="28"/>
        </w:rPr>
        <w:t>能</w:t>
      </w:r>
      <w:r w:rsidR="004D3DFC" w:rsidRPr="004D3DFC">
        <w:rPr>
          <w:rFonts w:asciiTheme="minorEastAsia" w:eastAsiaTheme="minorEastAsia" w:hAnsiTheme="minorEastAsia"/>
          <w:sz w:val="28"/>
          <w:szCs w:val="28"/>
        </w:rPr>
        <w:t>先列出一些自己想知道的事情,然后再去书里找</w:t>
      </w:r>
      <w:r w:rsidR="004D3DFC" w:rsidRPr="004D3DFC">
        <w:rPr>
          <w:rFonts w:asciiTheme="minorEastAsia" w:eastAsiaTheme="minorEastAsia" w:hAnsiTheme="minorEastAsia" w:hint="eastAsia"/>
          <w:sz w:val="28"/>
          <w:szCs w:val="28"/>
        </w:rPr>
        <w:t>，但多达</w:t>
      </w:r>
      <w:r w:rsidR="004D3DFC" w:rsidRPr="004D3DFC">
        <w:rPr>
          <w:rFonts w:asciiTheme="minorEastAsia" w:eastAsiaTheme="minorEastAsia" w:hAnsiTheme="minorEastAsia"/>
          <w:sz w:val="28"/>
          <w:szCs w:val="28"/>
        </w:rPr>
        <w:t>54.95%没什么要刻意解决的问题,基本都是全篇通读</w:t>
      </w:r>
      <w:r w:rsidR="004D3DFC" w:rsidRPr="004D3DF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D3DFC">
        <w:rPr>
          <w:rFonts w:asciiTheme="minorEastAsia" w:eastAsiaTheme="minorEastAsia" w:hAnsiTheme="minorEastAsia" w:hint="eastAsia"/>
          <w:sz w:val="28"/>
          <w:szCs w:val="28"/>
        </w:rPr>
        <w:t>以上调查情况</w:t>
      </w:r>
      <w:r w:rsidR="00437280">
        <w:rPr>
          <w:rFonts w:asciiTheme="minorEastAsia" w:eastAsiaTheme="minorEastAsia" w:hAnsiTheme="minorEastAsia" w:hint="eastAsia"/>
          <w:sz w:val="28"/>
          <w:szCs w:val="28"/>
        </w:rPr>
        <w:t>说明学生在</w:t>
      </w:r>
      <w:r w:rsidR="00984F0A" w:rsidRPr="004D3DFC">
        <w:rPr>
          <w:rFonts w:asciiTheme="minorEastAsia" w:eastAsiaTheme="minorEastAsia" w:hAnsiTheme="minorEastAsia" w:hint="eastAsia"/>
          <w:sz w:val="28"/>
          <w:szCs w:val="28"/>
        </w:rPr>
        <w:t>阅读的有效性方面还需要加以引导。</w:t>
      </w:r>
    </w:p>
    <w:p w:rsidR="002E5FB7" w:rsidRDefault="00684833" w:rsidP="002E5FB7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4D3DFC">
        <w:rPr>
          <w:rFonts w:asciiTheme="minorEastAsia" w:eastAsiaTheme="minorEastAsia" w:hAnsiTheme="minorEastAsia" w:hint="eastAsia"/>
          <w:sz w:val="28"/>
          <w:szCs w:val="28"/>
        </w:rPr>
        <w:t>关于记笔记的问题，</w:t>
      </w:r>
      <w:r w:rsidRPr="004D3DFC">
        <w:rPr>
          <w:rFonts w:asciiTheme="minorEastAsia" w:eastAsiaTheme="minorEastAsia" w:hAnsiTheme="minorEastAsia"/>
          <w:sz w:val="28"/>
          <w:szCs w:val="28"/>
        </w:rPr>
        <w:t>27.23%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的学生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能</w:t>
      </w:r>
      <w:r w:rsidRPr="004D3DFC">
        <w:rPr>
          <w:rFonts w:asciiTheme="minorEastAsia" w:eastAsiaTheme="minorEastAsia" w:hAnsiTheme="minorEastAsia"/>
          <w:sz w:val="28"/>
          <w:szCs w:val="28"/>
        </w:rPr>
        <w:t>每次都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记笔记</w:t>
      </w:r>
      <w:r w:rsidRPr="004D3DFC">
        <w:rPr>
          <w:rFonts w:asciiTheme="minorEastAsia" w:eastAsiaTheme="minorEastAsia" w:hAnsiTheme="minorEastAsia"/>
          <w:sz w:val="28"/>
          <w:szCs w:val="28"/>
        </w:rPr>
        <w:t>,便于以后温习和吸收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，有</w:t>
      </w:r>
      <w:r w:rsidRPr="004D3DFC">
        <w:rPr>
          <w:rFonts w:asciiTheme="minorEastAsia" w:eastAsiaTheme="minorEastAsia" w:hAnsiTheme="minorEastAsia"/>
          <w:sz w:val="28"/>
          <w:szCs w:val="28"/>
        </w:rPr>
        <w:t>31.68%</w:t>
      </w:r>
      <w:r w:rsidRPr="004D3DFC">
        <w:rPr>
          <w:rFonts w:asciiTheme="minorEastAsia" w:eastAsiaTheme="minorEastAsia" w:hAnsiTheme="minorEastAsia" w:hint="eastAsia"/>
          <w:sz w:val="28"/>
          <w:szCs w:val="28"/>
        </w:rPr>
        <w:t>能</w:t>
      </w:r>
      <w:r w:rsidRPr="004D3DFC">
        <w:rPr>
          <w:rFonts w:asciiTheme="minorEastAsia" w:eastAsiaTheme="minorEastAsia" w:hAnsiTheme="minorEastAsia"/>
          <w:sz w:val="28"/>
          <w:szCs w:val="28"/>
        </w:rPr>
        <w:t>分情况,记录与考试和课程有关的知识</w:t>
      </w:r>
      <w:r w:rsidR="00984F0A" w:rsidRPr="004D3DF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E5FB7" w:rsidRPr="002E5FB7">
        <w:rPr>
          <w:rFonts w:asciiTheme="minorEastAsia" w:eastAsiaTheme="minorEastAsia" w:hAnsiTheme="minorEastAsia"/>
          <w:sz w:val="28"/>
          <w:szCs w:val="28"/>
        </w:rPr>
        <w:t>21.29%</w:t>
      </w:r>
      <w:r w:rsidR="002E5FB7" w:rsidRPr="002E5FB7">
        <w:rPr>
          <w:rFonts w:asciiTheme="minorEastAsia" w:eastAsiaTheme="minorEastAsia" w:hAnsiTheme="minorEastAsia" w:hint="eastAsia"/>
          <w:sz w:val="28"/>
          <w:szCs w:val="28"/>
        </w:rPr>
        <w:t>能“</w:t>
      </w:r>
      <w:r w:rsidR="002E5FB7" w:rsidRPr="002E5FB7">
        <w:rPr>
          <w:rFonts w:asciiTheme="minorEastAsia" w:eastAsiaTheme="minorEastAsia" w:hAnsiTheme="minorEastAsia"/>
          <w:sz w:val="28"/>
          <w:szCs w:val="28"/>
        </w:rPr>
        <w:t>读完一本特别好的历史读物后,写下自己的感想</w:t>
      </w:r>
      <w:r w:rsidR="002E5FB7" w:rsidRPr="002E5FB7">
        <w:rPr>
          <w:rFonts w:asciiTheme="minorEastAsia" w:eastAsiaTheme="minorEastAsia" w:hAnsiTheme="minorEastAsia" w:hint="eastAsia"/>
          <w:sz w:val="28"/>
          <w:szCs w:val="28"/>
        </w:rPr>
        <w:t>”，</w:t>
      </w:r>
      <w:r w:rsidR="002E5FB7" w:rsidRPr="002E5FB7">
        <w:rPr>
          <w:rFonts w:asciiTheme="minorEastAsia" w:eastAsiaTheme="minorEastAsia" w:hAnsiTheme="minorEastAsia"/>
          <w:sz w:val="28"/>
          <w:szCs w:val="28"/>
        </w:rPr>
        <w:t xml:space="preserve"> 48.02%</w:t>
      </w:r>
      <w:r w:rsidR="002E5FB7" w:rsidRPr="002E5FB7">
        <w:rPr>
          <w:rFonts w:asciiTheme="minorEastAsia" w:eastAsiaTheme="minorEastAsia" w:hAnsiTheme="minorEastAsia" w:hint="eastAsia"/>
          <w:sz w:val="28"/>
          <w:szCs w:val="28"/>
        </w:rPr>
        <w:t>表示偶尔这么做。说明多数学生做笔记的习惯较好。</w:t>
      </w:r>
      <w:r w:rsidR="00984F0A" w:rsidRPr="004D3DFC">
        <w:rPr>
          <w:rFonts w:asciiTheme="minorEastAsia" w:eastAsiaTheme="minorEastAsia" w:hAnsiTheme="minorEastAsia" w:hint="eastAsia"/>
          <w:sz w:val="28"/>
          <w:szCs w:val="28"/>
        </w:rPr>
        <w:t>但也有</w:t>
      </w:r>
      <w:r w:rsidR="00984F0A" w:rsidRPr="004D3DFC">
        <w:rPr>
          <w:rFonts w:asciiTheme="minorEastAsia" w:eastAsiaTheme="minorEastAsia" w:hAnsiTheme="minorEastAsia"/>
          <w:sz w:val="28"/>
          <w:szCs w:val="28"/>
        </w:rPr>
        <w:lastRenderedPageBreak/>
        <w:t>16.34%</w:t>
      </w:r>
      <w:r w:rsidR="00984F0A" w:rsidRPr="004D3DFC">
        <w:rPr>
          <w:rFonts w:asciiTheme="minorEastAsia" w:eastAsiaTheme="minorEastAsia" w:hAnsiTheme="minorEastAsia" w:hint="eastAsia"/>
          <w:sz w:val="28"/>
          <w:szCs w:val="28"/>
        </w:rPr>
        <w:t>的同学</w:t>
      </w:r>
      <w:r w:rsidR="002E5FB7">
        <w:rPr>
          <w:rFonts w:asciiTheme="minorEastAsia" w:eastAsiaTheme="minorEastAsia" w:hAnsiTheme="minorEastAsia" w:hint="eastAsia"/>
          <w:sz w:val="28"/>
          <w:szCs w:val="28"/>
        </w:rPr>
        <w:t>表示</w:t>
      </w:r>
      <w:r w:rsidR="00984F0A" w:rsidRPr="004D3DFC">
        <w:rPr>
          <w:rFonts w:asciiTheme="minorEastAsia" w:eastAsiaTheme="minorEastAsia" w:hAnsiTheme="minorEastAsia"/>
          <w:sz w:val="28"/>
          <w:szCs w:val="28"/>
        </w:rPr>
        <w:t>从来不记</w:t>
      </w:r>
      <w:r w:rsidR="002E5FB7">
        <w:rPr>
          <w:rFonts w:asciiTheme="minorEastAsia" w:eastAsiaTheme="minorEastAsia" w:hAnsiTheme="minorEastAsia" w:hint="eastAsia"/>
          <w:sz w:val="28"/>
          <w:szCs w:val="28"/>
        </w:rPr>
        <w:t>笔记，</w:t>
      </w:r>
      <w:r w:rsidR="002E5FB7" w:rsidRPr="002E5FB7">
        <w:rPr>
          <w:rFonts w:asciiTheme="minorEastAsia" w:eastAsiaTheme="minorEastAsia" w:hAnsiTheme="minorEastAsia"/>
          <w:sz w:val="28"/>
          <w:szCs w:val="28"/>
        </w:rPr>
        <w:t>30.69%从来没有</w:t>
      </w:r>
      <w:r w:rsidR="002E5FB7" w:rsidRPr="002E5FB7">
        <w:rPr>
          <w:rFonts w:asciiTheme="minorEastAsia" w:eastAsiaTheme="minorEastAsia" w:hAnsiTheme="minorEastAsia" w:hint="eastAsia"/>
          <w:sz w:val="28"/>
          <w:szCs w:val="28"/>
        </w:rPr>
        <w:t>记录自己的感想的做法。</w:t>
      </w:r>
    </w:p>
    <w:p w:rsidR="002A38A2" w:rsidRDefault="002A38A2" w:rsidP="002A38A2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2A38A2" w:rsidRDefault="002A38A2" w:rsidP="002A38A2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88058C" w:rsidRDefault="002A38A2" w:rsidP="002A38A2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关于阅读</w:t>
      </w:r>
      <w:r w:rsidR="002E5FB7">
        <w:rPr>
          <w:rFonts w:asciiTheme="minorEastAsia" w:eastAsiaTheme="minorEastAsia" w:hAnsiTheme="minorEastAsia" w:hint="eastAsia"/>
          <w:sz w:val="28"/>
          <w:szCs w:val="28"/>
        </w:rPr>
        <w:t>交流</w:t>
      </w:r>
      <w:r>
        <w:rPr>
          <w:rFonts w:asciiTheme="minorEastAsia" w:eastAsiaTheme="minorEastAsia" w:hAnsiTheme="minorEastAsia" w:hint="eastAsia"/>
          <w:sz w:val="28"/>
          <w:szCs w:val="28"/>
        </w:rPr>
        <w:t>的问题，</w:t>
      </w:r>
      <w:r w:rsidR="002E5FB7" w:rsidRPr="00274E7A">
        <w:rPr>
          <w:rFonts w:asciiTheme="minorEastAsia" w:eastAsiaTheme="minorEastAsia" w:hAnsiTheme="minorEastAsia"/>
          <w:sz w:val="28"/>
          <w:szCs w:val="28"/>
        </w:rPr>
        <w:t>37.13%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的学生</w:t>
      </w:r>
      <w:r w:rsidR="002E5FB7" w:rsidRPr="00274E7A">
        <w:rPr>
          <w:rFonts w:asciiTheme="minorEastAsia" w:eastAsiaTheme="minorEastAsia" w:hAnsiTheme="minorEastAsia" w:hint="eastAsia"/>
          <w:sz w:val="28"/>
          <w:szCs w:val="28"/>
        </w:rPr>
        <w:t>会在读完一本历史读物后，与同学朋友分享书中的有趣之处，</w:t>
      </w:r>
      <w:r w:rsidR="002E5FB7" w:rsidRPr="00274E7A">
        <w:rPr>
          <w:rFonts w:asciiTheme="minorEastAsia" w:eastAsiaTheme="minorEastAsia" w:hAnsiTheme="minorEastAsia"/>
          <w:sz w:val="28"/>
          <w:szCs w:val="28"/>
        </w:rPr>
        <w:t>53.96%</w:t>
      </w:r>
      <w:r w:rsidR="002E5FB7" w:rsidRPr="00274E7A">
        <w:rPr>
          <w:rFonts w:asciiTheme="minorEastAsia" w:eastAsiaTheme="minorEastAsia" w:hAnsiTheme="minorEastAsia" w:hint="eastAsia"/>
          <w:sz w:val="28"/>
          <w:szCs w:val="28"/>
        </w:rPr>
        <w:t>偶尔这么做，但有</w:t>
      </w:r>
      <w:r w:rsidR="002E5FB7" w:rsidRPr="00274E7A">
        <w:rPr>
          <w:rFonts w:asciiTheme="minorEastAsia" w:eastAsiaTheme="minorEastAsia" w:hAnsiTheme="minorEastAsia"/>
          <w:sz w:val="28"/>
          <w:szCs w:val="28"/>
        </w:rPr>
        <w:t>8.91%</w:t>
      </w:r>
      <w:r w:rsidR="002E5FB7" w:rsidRPr="00274E7A">
        <w:rPr>
          <w:rFonts w:asciiTheme="minorEastAsia" w:eastAsiaTheme="minorEastAsia" w:hAnsiTheme="minorEastAsia" w:hint="eastAsia"/>
          <w:sz w:val="28"/>
          <w:szCs w:val="28"/>
        </w:rPr>
        <w:t>从来没有。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在“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同学之间有没有主动开展过历史阅读交流活动?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”这一问题上，</w:t>
      </w:r>
      <w:r w:rsidR="002E5FB7" w:rsidRPr="00274E7A">
        <w:rPr>
          <w:rFonts w:asciiTheme="minorEastAsia" w:eastAsiaTheme="minorEastAsia" w:hAnsiTheme="minorEastAsia"/>
          <w:sz w:val="28"/>
          <w:szCs w:val="28"/>
        </w:rPr>
        <w:t>17.82%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表示</w:t>
      </w:r>
      <w:r w:rsidR="002E5FB7" w:rsidRPr="00274E7A">
        <w:rPr>
          <w:rFonts w:asciiTheme="minorEastAsia" w:eastAsiaTheme="minorEastAsia" w:hAnsiTheme="minorEastAsia" w:hint="eastAsia"/>
          <w:sz w:val="28"/>
          <w:szCs w:val="28"/>
        </w:rPr>
        <w:t>较多，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36.63%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表示有时开展过，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27.72%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表示没有，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17.82%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表示想开展却没时间没机会。此外，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41.58%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希望将历史课外阅读所得知识讲给别人听，但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50.99%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只是偶尔，却有</w:t>
      </w:r>
      <w:r w:rsidR="00274E7A" w:rsidRPr="00274E7A">
        <w:rPr>
          <w:rFonts w:asciiTheme="minorEastAsia" w:eastAsiaTheme="minorEastAsia" w:hAnsiTheme="minorEastAsia"/>
          <w:sz w:val="28"/>
          <w:szCs w:val="28"/>
        </w:rPr>
        <w:t>7.43%</w:t>
      </w:r>
      <w:r w:rsidR="00274E7A" w:rsidRPr="00274E7A">
        <w:rPr>
          <w:rFonts w:asciiTheme="minorEastAsia" w:eastAsiaTheme="minorEastAsia" w:hAnsiTheme="minorEastAsia" w:hint="eastAsia"/>
          <w:sz w:val="28"/>
          <w:szCs w:val="28"/>
        </w:rPr>
        <w:t>表示从来没有。不然看出，老师需要开拓途径，增进学生历史课外阅读的交流与分享。</w:t>
      </w:r>
    </w:p>
    <w:p w:rsidR="00B96777" w:rsidRPr="00DC1E64" w:rsidRDefault="00274E7A" w:rsidP="00274E7A">
      <w:pPr>
        <w:pStyle w:val="a5"/>
        <w:numPr>
          <w:ilvl w:val="0"/>
          <w:numId w:val="4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B96777">
        <w:rPr>
          <w:rFonts w:asciiTheme="minorEastAsia" w:eastAsiaTheme="minorEastAsia" w:hAnsiTheme="minorEastAsia" w:hint="eastAsia"/>
          <w:sz w:val="28"/>
          <w:szCs w:val="28"/>
        </w:rPr>
        <w:t>历史课外阅读的</w:t>
      </w:r>
      <w:r>
        <w:rPr>
          <w:rFonts w:asciiTheme="minorEastAsia" w:eastAsiaTheme="minorEastAsia" w:hAnsiTheme="minorEastAsia" w:hint="eastAsia"/>
          <w:sz w:val="28"/>
          <w:szCs w:val="28"/>
        </w:rPr>
        <w:t>效用</w:t>
      </w:r>
    </w:p>
    <w:p w:rsidR="00375F0B" w:rsidRDefault="0089425F" w:rsidP="00375F0B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我们在问卷中设置了“</w:t>
      </w:r>
      <w:r w:rsidRPr="00375F0B">
        <w:rPr>
          <w:rFonts w:asciiTheme="minorEastAsia" w:eastAsiaTheme="minorEastAsia" w:hAnsiTheme="minorEastAsia"/>
          <w:sz w:val="28"/>
          <w:szCs w:val="28"/>
        </w:rPr>
        <w:t>你的历史成绩如何?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”这一问题，把选择“优秀”（</w:t>
      </w:r>
      <w:r w:rsidR="00375F0B" w:rsidRPr="00375F0B">
        <w:rPr>
          <w:rFonts w:asciiTheme="minorEastAsia" w:eastAsiaTheme="minorEastAsia" w:hAnsiTheme="minorEastAsia"/>
          <w:sz w:val="28"/>
          <w:szCs w:val="28"/>
        </w:rPr>
        <w:t xml:space="preserve"> 17.33%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的学生视为历史学优生，把选择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较差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很差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共计</w:t>
      </w:r>
      <w:r w:rsidR="00375F0B" w:rsidRPr="00375F0B">
        <w:rPr>
          <w:rFonts w:asciiTheme="minorEastAsia" w:eastAsiaTheme="minorEastAsia" w:hAnsiTheme="minorEastAsia"/>
          <w:sz w:val="28"/>
          <w:szCs w:val="28"/>
        </w:rPr>
        <w:t>1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375F0B" w:rsidRPr="00375F0B">
        <w:rPr>
          <w:rFonts w:asciiTheme="minorEastAsia" w:eastAsiaTheme="minorEastAsia" w:hAnsiTheme="minorEastAsia"/>
          <w:sz w:val="28"/>
          <w:szCs w:val="28"/>
        </w:rPr>
        <w:t>.3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375F0B" w:rsidRPr="00375F0B">
        <w:rPr>
          <w:rFonts w:asciiTheme="minorEastAsia" w:eastAsiaTheme="minorEastAsia" w:hAnsiTheme="minorEastAsia"/>
          <w:sz w:val="28"/>
          <w:szCs w:val="28"/>
        </w:rPr>
        <w:t>%</w:t>
      </w:r>
      <w:r w:rsidRPr="00375F0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75F0B" w:rsidRPr="00375F0B">
        <w:rPr>
          <w:rFonts w:asciiTheme="minorEastAsia" w:eastAsiaTheme="minorEastAsia" w:hAnsiTheme="minorEastAsia" w:hint="eastAsia"/>
          <w:sz w:val="28"/>
          <w:szCs w:val="28"/>
        </w:rPr>
        <w:t>的学生视为历史学困生。</w:t>
      </w:r>
      <w:r w:rsidR="00375F0B">
        <w:rPr>
          <w:rFonts w:asciiTheme="minorEastAsia" w:eastAsiaTheme="minorEastAsia" w:hAnsiTheme="minorEastAsia" w:hint="eastAsia"/>
          <w:sz w:val="28"/>
          <w:szCs w:val="28"/>
        </w:rPr>
        <w:t>在涉及历史课外阅读</w:t>
      </w:r>
      <w:r w:rsidR="004635F2">
        <w:rPr>
          <w:rFonts w:asciiTheme="minorEastAsia" w:eastAsiaTheme="minorEastAsia" w:hAnsiTheme="minorEastAsia" w:hint="eastAsia"/>
          <w:sz w:val="28"/>
          <w:szCs w:val="28"/>
        </w:rPr>
        <w:t>兴趣与</w:t>
      </w:r>
      <w:r w:rsidR="00375F0B">
        <w:rPr>
          <w:rFonts w:asciiTheme="minorEastAsia" w:eastAsiaTheme="minorEastAsia" w:hAnsiTheme="minorEastAsia" w:hint="eastAsia"/>
          <w:sz w:val="28"/>
          <w:szCs w:val="28"/>
        </w:rPr>
        <w:t>习惯的几个问题上，这两类学生的回答存在明显差异。请看下表：</w:t>
      </w:r>
    </w:p>
    <w:p w:rsidR="00FB5097" w:rsidRDefault="00FB5097" w:rsidP="00375F0B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表1：历史学优生与学困生历史课外阅读情况对照简表</w:t>
      </w:r>
    </w:p>
    <w:tbl>
      <w:tblPr>
        <w:tblStyle w:val="a6"/>
        <w:tblW w:w="0" w:type="auto"/>
        <w:tblLook w:val="04A0"/>
      </w:tblPr>
      <w:tblGrid>
        <w:gridCol w:w="2235"/>
        <w:gridCol w:w="3260"/>
        <w:gridCol w:w="1559"/>
        <w:gridCol w:w="1468"/>
      </w:tblGrid>
      <w:tr w:rsidR="00DB706A" w:rsidTr="00FB5097">
        <w:tc>
          <w:tcPr>
            <w:tcW w:w="2235" w:type="dxa"/>
          </w:tcPr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问题</w:t>
            </w:r>
          </w:p>
        </w:tc>
        <w:tc>
          <w:tcPr>
            <w:tcW w:w="3260" w:type="dxa"/>
          </w:tcPr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选项</w:t>
            </w:r>
          </w:p>
        </w:tc>
        <w:tc>
          <w:tcPr>
            <w:tcW w:w="1559" w:type="dxa"/>
          </w:tcPr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历史学优生</w:t>
            </w:r>
          </w:p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的回答</w:t>
            </w:r>
          </w:p>
        </w:tc>
        <w:tc>
          <w:tcPr>
            <w:tcW w:w="1468" w:type="dxa"/>
          </w:tcPr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历史学困生</w:t>
            </w:r>
          </w:p>
          <w:p w:rsidR="00375F0B" w:rsidRPr="00DB706A" w:rsidRDefault="00375F0B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 w:hint="eastAsia"/>
                <w:sz w:val="21"/>
                <w:szCs w:val="21"/>
              </w:rPr>
              <w:t>的回答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 xml:space="preserve">你喜欢阅读吗?  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A、非常喜欢</w:t>
            </w:r>
          </w:p>
        </w:tc>
        <w:tc>
          <w:tcPr>
            <w:tcW w:w="1559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88.57%</w:t>
            </w:r>
          </w:p>
        </w:tc>
        <w:tc>
          <w:tcPr>
            <w:tcW w:w="1468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21.74%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B、一般</w:t>
            </w:r>
          </w:p>
        </w:tc>
        <w:tc>
          <w:tcPr>
            <w:tcW w:w="1559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73.91%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C、不喜欢</w:t>
            </w:r>
          </w:p>
        </w:tc>
        <w:tc>
          <w:tcPr>
            <w:tcW w:w="1559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  <w:tc>
          <w:tcPr>
            <w:tcW w:w="1468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D、无所谓</w:t>
            </w:r>
          </w:p>
        </w:tc>
        <w:tc>
          <w:tcPr>
            <w:tcW w:w="1559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  <w:tc>
          <w:tcPr>
            <w:tcW w:w="1468" w:type="dxa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4.35%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你课余时间的休闲活动主要是?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A、阅读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F75659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62.86%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F75659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21.74%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B、运动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F75659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8.7%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C、游玩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26.09%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D、看电视、上网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43.48%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你这个学期看过几本历史课外书?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A、一本都没看完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73.91%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B、5本以内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37.14%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26.09%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C、10本以内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14.29%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D、10本以上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37.14%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4635F2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你读过有关于历史的专业期刊吗?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A、读过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62.86%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8.7%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 知道一些,但没读过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25.71%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39.13%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C、不知道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52.17%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你认为阅读历史课外书对自己历史课堂上的学习有帮助吗?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A、很有帮助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91.43%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43.48%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B、有点帮助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5.71%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43.48%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C、一般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4635F2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13.04%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lastRenderedPageBreak/>
              <w:t>历史课外阅读过程中记笔记</w:t>
            </w:r>
            <w:r w:rsidR="00FB5097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A、每次都是,便于以后温习和吸收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57.14%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13.04%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B、分情况,记录与考试和课程有关的知识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26.09%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C、根据自己喜好,不管是不是与考试内容有关,只要觉得有用就记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20%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26.09%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D、从来不记,专心享受阅读过程的乐趣就好了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34.78%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你开始历史课外阅读前,一般都是</w:t>
            </w:r>
            <w:r w:rsidR="00FB5097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A、先列出一些自己想知道的事情,然后再去书里找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62.86%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30.43%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B、没什么要刻意解决的问题,基本都是全篇通读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37.14%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69.57%</w:t>
            </w:r>
          </w:p>
        </w:tc>
      </w:tr>
      <w:tr w:rsidR="00DB706A" w:rsidTr="00FB5097">
        <w:tc>
          <w:tcPr>
            <w:tcW w:w="2235" w:type="dxa"/>
            <w:vMerge w:val="restart"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color w:val="000000"/>
                <w:sz w:val="21"/>
                <w:szCs w:val="21"/>
              </w:rPr>
              <w:t>历史课外阅读过程中遇到与课堂内容有关的部分,你会联想到老师讲的知识,会相互对比。</w:t>
            </w: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A、经常如此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88.57%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26.09%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B、偶尔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11.43%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60.87%</w:t>
            </w:r>
          </w:p>
        </w:tc>
      </w:tr>
      <w:tr w:rsidR="00DB706A" w:rsidTr="00FB5097">
        <w:tc>
          <w:tcPr>
            <w:tcW w:w="2235" w:type="dxa"/>
            <w:vMerge/>
          </w:tcPr>
          <w:p w:rsidR="00DB706A" w:rsidRPr="00DB706A" w:rsidRDefault="00DB706A" w:rsidP="00375F0B">
            <w:pPr>
              <w:spacing w:line="220" w:lineRule="atLeast"/>
              <w:jc w:val="both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C、从来没有</w:t>
            </w:r>
          </w:p>
        </w:tc>
        <w:tc>
          <w:tcPr>
            <w:tcW w:w="1559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0%</w:t>
            </w:r>
          </w:p>
        </w:tc>
        <w:tc>
          <w:tcPr>
            <w:tcW w:w="1468" w:type="dxa"/>
            <w:vAlign w:val="center"/>
          </w:tcPr>
          <w:p w:rsidR="00DB706A" w:rsidRPr="00DB706A" w:rsidRDefault="00DB706A" w:rsidP="008E1117">
            <w:pPr>
              <w:rPr>
                <w:rFonts w:ascii="楷体" w:eastAsia="楷体" w:hAnsi="楷体"/>
                <w:sz w:val="21"/>
                <w:szCs w:val="21"/>
              </w:rPr>
            </w:pPr>
            <w:r w:rsidRPr="00DB706A">
              <w:rPr>
                <w:rFonts w:ascii="楷体" w:eastAsia="楷体" w:hAnsi="楷体"/>
                <w:sz w:val="21"/>
                <w:szCs w:val="21"/>
              </w:rPr>
              <w:t>13.04%</w:t>
            </w:r>
          </w:p>
        </w:tc>
      </w:tr>
    </w:tbl>
    <w:p w:rsidR="00FB5097" w:rsidRDefault="00FB5097" w:rsidP="00FB5097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FB5097" w:rsidRDefault="00FB5097" w:rsidP="00FB5097">
      <w:pPr>
        <w:spacing w:line="22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通过表1，我们很容易看出，</w:t>
      </w:r>
      <w:r w:rsidR="00931752">
        <w:rPr>
          <w:rFonts w:asciiTheme="minorEastAsia" w:eastAsiaTheme="minorEastAsia" w:hAnsiTheme="minorEastAsia" w:hint="eastAsia"/>
          <w:sz w:val="28"/>
          <w:szCs w:val="28"/>
        </w:rPr>
        <w:t>历史学优生往往比历史学困生有着更</w:t>
      </w:r>
      <w:r>
        <w:rPr>
          <w:rFonts w:asciiTheme="minorEastAsia" w:eastAsiaTheme="minorEastAsia" w:hAnsiTheme="minorEastAsia" w:hint="eastAsia"/>
          <w:sz w:val="28"/>
          <w:szCs w:val="28"/>
        </w:rPr>
        <w:t>浓厚的历史课外阅读兴趣与更</w:t>
      </w:r>
      <w:r w:rsidR="00931752">
        <w:rPr>
          <w:rFonts w:asciiTheme="minorEastAsia" w:eastAsiaTheme="minorEastAsia" w:hAnsiTheme="minorEastAsia" w:hint="eastAsia"/>
          <w:sz w:val="28"/>
          <w:szCs w:val="28"/>
        </w:rPr>
        <w:t>良好的</w:t>
      </w:r>
      <w:r>
        <w:rPr>
          <w:rFonts w:asciiTheme="minorEastAsia" w:eastAsiaTheme="minorEastAsia" w:hAnsiTheme="minorEastAsia" w:hint="eastAsia"/>
          <w:sz w:val="28"/>
          <w:szCs w:val="28"/>
        </w:rPr>
        <w:t>历史课外阅读</w:t>
      </w:r>
      <w:r w:rsidR="00931752">
        <w:rPr>
          <w:rFonts w:asciiTheme="minorEastAsia" w:eastAsiaTheme="minorEastAsia" w:hAnsiTheme="minorEastAsia" w:hint="eastAsia"/>
          <w:sz w:val="28"/>
          <w:szCs w:val="28"/>
        </w:rPr>
        <w:t>习惯。</w:t>
      </w:r>
      <w:r>
        <w:rPr>
          <w:rFonts w:asciiTheme="minorEastAsia" w:eastAsiaTheme="minorEastAsia" w:hAnsiTheme="minorEastAsia" w:hint="eastAsia"/>
          <w:sz w:val="28"/>
          <w:szCs w:val="28"/>
        </w:rPr>
        <w:t>这也从一个侧面印证了历史课外阅读对于学生学习历史大有裨益。</w:t>
      </w:r>
    </w:p>
    <w:p w:rsidR="00931752" w:rsidRDefault="00931752" w:rsidP="00FB5097">
      <w:pPr>
        <w:pStyle w:val="a5"/>
        <w:numPr>
          <w:ilvl w:val="0"/>
          <w:numId w:val="3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启示</w:t>
      </w:r>
    </w:p>
    <w:p w:rsidR="00A82748" w:rsidRDefault="00A82748" w:rsidP="00A82748">
      <w:pPr>
        <w:spacing w:line="220" w:lineRule="atLeast"/>
        <w:ind w:firstLine="55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通过本次调查，我们得到以下几点认识：</w:t>
      </w:r>
    </w:p>
    <w:p w:rsidR="00A82748" w:rsidRDefault="00A82748" w:rsidP="00DA4CD7">
      <w:pPr>
        <w:spacing w:line="220" w:lineRule="atLeast"/>
        <w:ind w:firstLine="552"/>
        <w:jc w:val="both"/>
        <w:rPr>
          <w:rFonts w:asciiTheme="minorEastAsia" w:eastAsiaTheme="minorEastAsia" w:hAnsiTheme="minorEastAsia"/>
          <w:sz w:val="28"/>
          <w:szCs w:val="28"/>
        </w:rPr>
      </w:pPr>
      <w:r w:rsidRPr="00A82748">
        <w:rPr>
          <w:rFonts w:asciiTheme="minorEastAsia" w:eastAsiaTheme="minorEastAsia" w:hAnsiTheme="minorEastAsia" w:hint="eastAsia"/>
          <w:sz w:val="28"/>
          <w:szCs w:val="28"/>
        </w:rPr>
        <w:t>1、阅读对核心素养的养成意义重大</w:t>
      </w:r>
      <w:r w:rsidR="001A2EE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A4CD7">
        <w:rPr>
          <w:rFonts w:asciiTheme="minorEastAsia" w:eastAsiaTheme="minorEastAsia" w:hAnsiTheme="minorEastAsia" w:hint="eastAsia"/>
          <w:sz w:val="28"/>
          <w:szCs w:val="28"/>
        </w:rPr>
        <w:t>但过分重视分数、升学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等功利性指标</w:t>
      </w:r>
      <w:r w:rsidR="00DA4CD7">
        <w:rPr>
          <w:rFonts w:asciiTheme="minorEastAsia" w:eastAsiaTheme="minorEastAsia" w:hAnsiTheme="minorEastAsia" w:hint="eastAsia"/>
          <w:sz w:val="28"/>
          <w:szCs w:val="28"/>
        </w:rPr>
        <w:t>的应试教育倾向依然存在，这极不利于学生课外阅读的开展与核心素养的养成。</w:t>
      </w:r>
      <w:r w:rsidRPr="00A82748">
        <w:rPr>
          <w:rFonts w:asciiTheme="minorEastAsia" w:eastAsiaTheme="minorEastAsia" w:hAnsiTheme="minorEastAsia" w:hint="eastAsia"/>
          <w:sz w:val="28"/>
          <w:szCs w:val="28"/>
        </w:rPr>
        <w:t>从学生到教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师、家长各层面应转变观念，切实提升对阅读以及历史课外阅读的重视。</w:t>
      </w:r>
      <w:r w:rsidR="00DA4CD7">
        <w:rPr>
          <w:rFonts w:asciiTheme="minorEastAsia" w:eastAsiaTheme="minorEastAsia" w:hAnsiTheme="minorEastAsia" w:hint="eastAsia"/>
          <w:sz w:val="28"/>
          <w:szCs w:val="28"/>
        </w:rPr>
        <w:t>尤其是学校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应淡化教育的功利性，为</w:t>
      </w:r>
      <w:r>
        <w:rPr>
          <w:rFonts w:asciiTheme="minorEastAsia" w:eastAsiaTheme="minorEastAsia" w:hAnsiTheme="minorEastAsia" w:hint="eastAsia"/>
          <w:sz w:val="28"/>
          <w:szCs w:val="28"/>
        </w:rPr>
        <w:t>学生多松绑，保证学生的课余时间，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为学生多提供资源，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营造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书香环境，</w:t>
      </w:r>
      <w:r>
        <w:rPr>
          <w:rFonts w:asciiTheme="minorEastAsia" w:eastAsiaTheme="minorEastAsia" w:hAnsiTheme="minorEastAsia" w:hint="eastAsia"/>
          <w:sz w:val="28"/>
          <w:szCs w:val="28"/>
        </w:rPr>
        <w:t>让学生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拥有</w:t>
      </w:r>
      <w:r>
        <w:rPr>
          <w:rFonts w:asciiTheme="minorEastAsia" w:eastAsiaTheme="minorEastAsia" w:hAnsiTheme="minorEastAsia" w:hint="eastAsia"/>
          <w:sz w:val="28"/>
          <w:szCs w:val="28"/>
        </w:rPr>
        <w:t>更充裕的时间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更优越的条件</w:t>
      </w:r>
      <w:r>
        <w:rPr>
          <w:rFonts w:asciiTheme="minorEastAsia" w:eastAsiaTheme="minorEastAsia" w:hAnsiTheme="minorEastAsia" w:hint="eastAsia"/>
          <w:sz w:val="28"/>
          <w:szCs w:val="28"/>
        </w:rPr>
        <w:t>进行历史课外阅读。</w:t>
      </w:r>
    </w:p>
    <w:p w:rsidR="008957C2" w:rsidRDefault="00DA4CD7" w:rsidP="00A82748">
      <w:pPr>
        <w:spacing w:line="220" w:lineRule="atLeast"/>
        <w:ind w:firstLine="55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957C2">
        <w:rPr>
          <w:rFonts w:asciiTheme="minorEastAsia" w:eastAsiaTheme="minorEastAsia" w:hAnsiTheme="minorEastAsia" w:hint="eastAsia"/>
          <w:sz w:val="28"/>
          <w:szCs w:val="28"/>
        </w:rPr>
        <w:t>、当前是一个信息爆炸的时代，各种历史课外阅读资源汗牛充栋而又良莠不齐，而高中生的的心智又尚未成熟，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常常</w:t>
      </w:r>
      <w:r w:rsidR="008957C2">
        <w:rPr>
          <w:rFonts w:asciiTheme="minorEastAsia" w:eastAsiaTheme="minorEastAsia" w:hAnsiTheme="minorEastAsia" w:hint="eastAsia"/>
          <w:sz w:val="28"/>
          <w:szCs w:val="28"/>
        </w:rPr>
        <w:t>难以做出理性选择来进行有价值的阅读。历史老师应做好历史课外读物的引导与推介工作。</w:t>
      </w:r>
    </w:p>
    <w:p w:rsidR="008957C2" w:rsidRPr="00A82748" w:rsidRDefault="00DA4CD7" w:rsidP="00A82748">
      <w:pPr>
        <w:spacing w:line="220" w:lineRule="atLeast"/>
        <w:ind w:firstLine="55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8957C2">
        <w:rPr>
          <w:rFonts w:asciiTheme="minorEastAsia" w:eastAsiaTheme="minorEastAsia" w:hAnsiTheme="minorEastAsia" w:hint="eastAsia"/>
          <w:sz w:val="28"/>
          <w:szCs w:val="28"/>
        </w:rPr>
        <w:t>、高质量的历史课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外阅读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8957C2">
        <w:rPr>
          <w:rFonts w:asciiTheme="minorEastAsia" w:eastAsiaTheme="minorEastAsia" w:hAnsiTheme="minorEastAsia" w:hint="eastAsia"/>
          <w:sz w:val="28"/>
          <w:szCs w:val="28"/>
        </w:rPr>
        <w:t>高中生的历史学习与历史核心素养的养成</w:t>
      </w:r>
      <w:r w:rsidR="00991ACB">
        <w:rPr>
          <w:rFonts w:asciiTheme="minorEastAsia" w:eastAsiaTheme="minorEastAsia" w:hAnsiTheme="minorEastAsia" w:hint="eastAsia"/>
          <w:sz w:val="28"/>
          <w:szCs w:val="28"/>
        </w:rPr>
        <w:t>有着积极的促进作用。历史老师</w:t>
      </w:r>
      <w:r w:rsidR="00991ACB" w:rsidRPr="00991ACB">
        <w:rPr>
          <w:rFonts w:asciiTheme="minorEastAsia" w:eastAsiaTheme="minorEastAsia" w:hAnsiTheme="minorEastAsia"/>
          <w:sz w:val="28"/>
          <w:szCs w:val="28"/>
        </w:rPr>
        <w:t>应从学生现状出发，有针对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、有重点地为学生提供阅读方法上的指导，让学生在有限的课余时间里</w:t>
      </w:r>
      <w:r>
        <w:rPr>
          <w:rFonts w:asciiTheme="minorEastAsia" w:eastAsiaTheme="minorEastAsia" w:hAnsiTheme="minorEastAsia" w:hint="eastAsia"/>
          <w:sz w:val="28"/>
          <w:szCs w:val="28"/>
        </w:rPr>
        <w:t>高效阅读，充分发挥历史课外阅读</w:t>
      </w:r>
      <w:r w:rsidR="00907E88">
        <w:rPr>
          <w:rFonts w:asciiTheme="minorEastAsia" w:eastAsiaTheme="minorEastAsia" w:hAnsiTheme="minorEastAsia" w:hint="eastAsia"/>
          <w:sz w:val="28"/>
          <w:szCs w:val="28"/>
        </w:rPr>
        <w:t>效用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8957C2" w:rsidRPr="00A827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21" w:rsidRDefault="00190F21" w:rsidP="004A5BE8">
      <w:pPr>
        <w:spacing w:after="0"/>
      </w:pPr>
      <w:r>
        <w:separator/>
      </w:r>
    </w:p>
  </w:endnote>
  <w:endnote w:type="continuationSeparator" w:id="0">
    <w:p w:rsidR="00190F21" w:rsidRDefault="00190F21" w:rsidP="004A5B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21" w:rsidRDefault="00190F21" w:rsidP="004A5BE8">
      <w:pPr>
        <w:spacing w:after="0"/>
      </w:pPr>
      <w:r>
        <w:separator/>
      </w:r>
    </w:p>
  </w:footnote>
  <w:footnote w:type="continuationSeparator" w:id="0">
    <w:p w:rsidR="00190F21" w:rsidRDefault="00190F21" w:rsidP="004A5B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0AA"/>
    <w:multiLevelType w:val="hybridMultilevel"/>
    <w:tmpl w:val="AFA6E20C"/>
    <w:lvl w:ilvl="0" w:tplc="DB7E34C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E321A1F"/>
    <w:multiLevelType w:val="hybridMultilevel"/>
    <w:tmpl w:val="A7387B54"/>
    <w:lvl w:ilvl="0" w:tplc="429CCFF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B91187"/>
    <w:multiLevelType w:val="hybridMultilevel"/>
    <w:tmpl w:val="F444769C"/>
    <w:lvl w:ilvl="0" w:tplc="DC3C7B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1930E86"/>
    <w:multiLevelType w:val="hybridMultilevel"/>
    <w:tmpl w:val="60C017C2"/>
    <w:lvl w:ilvl="0" w:tplc="443C0DD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589585C"/>
    <w:multiLevelType w:val="hybridMultilevel"/>
    <w:tmpl w:val="9AF65EDE"/>
    <w:lvl w:ilvl="0" w:tplc="1E9824B4">
      <w:start w:val="1"/>
      <w:numFmt w:val="decimal"/>
      <w:lvlText w:val="%1、"/>
      <w:lvlJc w:val="left"/>
      <w:pPr>
        <w:ind w:left="1524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A1B"/>
    <w:rsid w:val="000709C1"/>
    <w:rsid w:val="00071AF6"/>
    <w:rsid w:val="000B20BD"/>
    <w:rsid w:val="001514A5"/>
    <w:rsid w:val="00190F21"/>
    <w:rsid w:val="00192CCD"/>
    <w:rsid w:val="001A2EE9"/>
    <w:rsid w:val="001A4081"/>
    <w:rsid w:val="001D7959"/>
    <w:rsid w:val="0024037F"/>
    <w:rsid w:val="00256836"/>
    <w:rsid w:val="00274E7A"/>
    <w:rsid w:val="00275AEF"/>
    <w:rsid w:val="002A38A2"/>
    <w:rsid w:val="002E3CA8"/>
    <w:rsid w:val="002E5FB7"/>
    <w:rsid w:val="0031079F"/>
    <w:rsid w:val="00323B43"/>
    <w:rsid w:val="0035240D"/>
    <w:rsid w:val="00375F0B"/>
    <w:rsid w:val="00390C78"/>
    <w:rsid w:val="003D37D8"/>
    <w:rsid w:val="00426133"/>
    <w:rsid w:val="00426B7B"/>
    <w:rsid w:val="004358AB"/>
    <w:rsid w:val="00437280"/>
    <w:rsid w:val="004502AD"/>
    <w:rsid w:val="004635F2"/>
    <w:rsid w:val="00487CBD"/>
    <w:rsid w:val="00490134"/>
    <w:rsid w:val="004A5BE8"/>
    <w:rsid w:val="004D3DFC"/>
    <w:rsid w:val="005B49AF"/>
    <w:rsid w:val="005B6D40"/>
    <w:rsid w:val="005F2353"/>
    <w:rsid w:val="00666E3B"/>
    <w:rsid w:val="00684833"/>
    <w:rsid w:val="00694812"/>
    <w:rsid w:val="006E6308"/>
    <w:rsid w:val="006E6A85"/>
    <w:rsid w:val="00705B5B"/>
    <w:rsid w:val="007256C1"/>
    <w:rsid w:val="007506AA"/>
    <w:rsid w:val="00766A0C"/>
    <w:rsid w:val="00773663"/>
    <w:rsid w:val="00776F87"/>
    <w:rsid w:val="008103BE"/>
    <w:rsid w:val="0088058C"/>
    <w:rsid w:val="0089425F"/>
    <w:rsid w:val="008957C2"/>
    <w:rsid w:val="008B7726"/>
    <w:rsid w:val="008E39CC"/>
    <w:rsid w:val="00907E36"/>
    <w:rsid w:val="00907E88"/>
    <w:rsid w:val="00913CDA"/>
    <w:rsid w:val="00931752"/>
    <w:rsid w:val="00984F0A"/>
    <w:rsid w:val="00990259"/>
    <w:rsid w:val="00991ACB"/>
    <w:rsid w:val="009E1DE9"/>
    <w:rsid w:val="009E32CF"/>
    <w:rsid w:val="00A07534"/>
    <w:rsid w:val="00A71D48"/>
    <w:rsid w:val="00A82748"/>
    <w:rsid w:val="00AC403C"/>
    <w:rsid w:val="00AF09FB"/>
    <w:rsid w:val="00B366C0"/>
    <w:rsid w:val="00B50576"/>
    <w:rsid w:val="00B96777"/>
    <w:rsid w:val="00BD3A5C"/>
    <w:rsid w:val="00BF0E4A"/>
    <w:rsid w:val="00C053F0"/>
    <w:rsid w:val="00C46D0E"/>
    <w:rsid w:val="00CF1C0C"/>
    <w:rsid w:val="00D15261"/>
    <w:rsid w:val="00D31D50"/>
    <w:rsid w:val="00DA4CD7"/>
    <w:rsid w:val="00DB706A"/>
    <w:rsid w:val="00DC1E64"/>
    <w:rsid w:val="00DD6653"/>
    <w:rsid w:val="00DE018D"/>
    <w:rsid w:val="00DE5CD5"/>
    <w:rsid w:val="00E63C67"/>
    <w:rsid w:val="00E94F7E"/>
    <w:rsid w:val="00EB402D"/>
    <w:rsid w:val="00F75659"/>
    <w:rsid w:val="00FB5097"/>
    <w:rsid w:val="00FB516B"/>
    <w:rsid w:val="00FC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B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B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B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BE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94F7E"/>
    <w:pPr>
      <w:ind w:firstLineChars="200" w:firstLine="420"/>
    </w:pPr>
  </w:style>
  <w:style w:type="table" w:styleId="a6">
    <w:name w:val="Table Grid"/>
    <w:basedOn w:val="a1"/>
    <w:uiPriority w:val="59"/>
    <w:rsid w:val="00375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756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56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77AB63-3B3E-4246-9618-909EF2D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2019-12-09T10:14:00Z</dcterms:created>
  <dcterms:modified xsi:type="dcterms:W3CDTF">2021-10-03T11:58:00Z</dcterms:modified>
</cp:coreProperties>
</file>