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EA7" w:rsidRPr="001677AA" w:rsidRDefault="00971E16">
      <w:pPr>
        <w:tabs>
          <w:tab w:val="left" w:pos="1292"/>
        </w:tabs>
        <w:spacing w:line="360" w:lineRule="auto"/>
        <w:jc w:val="center"/>
        <w:rPr>
          <w:rFonts w:ascii="黑体" w:eastAsia="黑体" w:hAnsi="黑体" w:hint="eastAsia"/>
          <w:b/>
          <w:bCs/>
          <w:sz w:val="44"/>
          <w:szCs w:val="44"/>
        </w:rPr>
      </w:pPr>
      <w:r w:rsidRPr="001677AA">
        <w:rPr>
          <w:rFonts w:ascii="黑体" w:eastAsia="黑体" w:hAnsi="黑体" w:hint="eastAsia"/>
          <w:b/>
          <w:bCs/>
          <w:sz w:val="44"/>
          <w:szCs w:val="44"/>
        </w:rPr>
        <w:t>高考导数常考题型及解题策略的有效研究</w:t>
      </w:r>
    </w:p>
    <w:p w:rsidR="001677AA" w:rsidRPr="00C25A35" w:rsidRDefault="001677AA">
      <w:pPr>
        <w:tabs>
          <w:tab w:val="left" w:pos="1292"/>
        </w:tabs>
        <w:spacing w:line="360" w:lineRule="auto"/>
        <w:jc w:val="center"/>
        <w:rPr>
          <w:rFonts w:asciiTheme="majorEastAsia" w:eastAsiaTheme="majorEastAsia" w:hAnsiTheme="majorEastAsia" w:hint="eastAsia"/>
          <w:b/>
          <w:bCs/>
          <w:sz w:val="28"/>
          <w:szCs w:val="28"/>
        </w:rPr>
      </w:pPr>
      <w:r w:rsidRPr="00C25A35">
        <w:rPr>
          <w:rFonts w:asciiTheme="majorEastAsia" w:eastAsiaTheme="majorEastAsia" w:hAnsiTheme="majorEastAsia" w:hint="eastAsia"/>
          <w:b/>
          <w:bCs/>
          <w:sz w:val="28"/>
          <w:szCs w:val="28"/>
        </w:rPr>
        <w:t>戴清梅</w:t>
      </w:r>
    </w:p>
    <w:p w:rsidR="007223B6" w:rsidRPr="00C25A35" w:rsidRDefault="007223B6">
      <w:pPr>
        <w:tabs>
          <w:tab w:val="left" w:pos="1292"/>
        </w:tabs>
        <w:spacing w:line="360" w:lineRule="auto"/>
        <w:jc w:val="center"/>
        <w:rPr>
          <w:rFonts w:asciiTheme="majorEastAsia" w:eastAsiaTheme="majorEastAsia" w:hAnsiTheme="majorEastAsia"/>
          <w:bCs/>
          <w:szCs w:val="21"/>
        </w:rPr>
      </w:pPr>
      <w:r w:rsidRPr="00C25A35">
        <w:rPr>
          <w:rFonts w:asciiTheme="majorEastAsia" w:eastAsiaTheme="majorEastAsia" w:hAnsiTheme="majorEastAsia" w:hint="eastAsia"/>
          <w:bCs/>
          <w:szCs w:val="21"/>
        </w:rPr>
        <w:t>(福建泉州南安梅山国光中学  福建  泉州  362300)</w:t>
      </w:r>
    </w:p>
    <w:p w:rsidR="00977EA7" w:rsidRDefault="001677AA">
      <w:pPr>
        <w:tabs>
          <w:tab w:val="left" w:pos="1292"/>
        </w:tabs>
        <w:spacing w:line="360" w:lineRule="auto"/>
        <w:ind w:firstLineChars="200" w:firstLine="482"/>
        <w:jc w:val="left"/>
        <w:rPr>
          <w:rFonts w:ascii="宋体" w:eastAsia="宋体" w:hAnsi="宋体" w:cs="宋体"/>
          <w:b/>
          <w:bCs/>
          <w:sz w:val="24"/>
        </w:rPr>
      </w:pPr>
      <w:r>
        <w:rPr>
          <w:rFonts w:ascii="宋体" w:eastAsia="宋体" w:hAnsi="宋体" w:cs="宋体" w:hint="eastAsia"/>
          <w:b/>
          <w:bCs/>
          <w:sz w:val="24"/>
        </w:rPr>
        <w:t>【</w:t>
      </w:r>
      <w:r w:rsidR="00971E16">
        <w:rPr>
          <w:rFonts w:ascii="宋体" w:eastAsia="宋体" w:hAnsi="宋体" w:cs="宋体" w:hint="eastAsia"/>
          <w:b/>
          <w:bCs/>
          <w:sz w:val="24"/>
        </w:rPr>
        <w:t>摘要</w:t>
      </w:r>
      <w:r>
        <w:rPr>
          <w:rFonts w:ascii="宋体" w:eastAsia="宋体" w:hAnsi="宋体" w:cs="宋体" w:hint="eastAsia"/>
          <w:b/>
          <w:bCs/>
          <w:sz w:val="24"/>
        </w:rPr>
        <w:t>】</w:t>
      </w:r>
      <w:r w:rsidR="00971E16">
        <w:rPr>
          <w:rFonts w:ascii="宋体" w:eastAsia="宋体" w:hAnsi="宋体" w:cs="宋体" w:hint="eastAsia"/>
          <w:b/>
          <w:bCs/>
          <w:sz w:val="24"/>
        </w:rPr>
        <w:t>：</w:t>
      </w:r>
      <w:r w:rsidR="00971E16" w:rsidRPr="00C25A35">
        <w:rPr>
          <w:rFonts w:asciiTheme="majorEastAsia" w:eastAsiaTheme="majorEastAsia" w:hAnsiTheme="majorEastAsia" w:hint="eastAsia"/>
          <w:bCs/>
          <w:szCs w:val="21"/>
        </w:rPr>
        <w:t>在高中数学教学中，导数处于一个特殊的位置，是高中数学知识的重点。导数能够与函数、不等式、序列、向量、代数几何等结合在一起，是学生解题的关键。因此，高中数学教师们需要在数学课堂教学中重视导数的教学内容。本文将从“利用导数解决曲线切线问题”“利用导数证明不等式问题”“利用导数求解函数单调性与极值”三个角度对高考中导数常考的题型以及解题策略进行了有效的研究。</w:t>
      </w:r>
    </w:p>
    <w:p w:rsidR="00977EA7" w:rsidRDefault="00971E16">
      <w:pPr>
        <w:tabs>
          <w:tab w:val="left" w:pos="1292"/>
        </w:tabs>
        <w:spacing w:line="360" w:lineRule="auto"/>
        <w:ind w:firstLineChars="200" w:firstLine="482"/>
        <w:jc w:val="left"/>
        <w:rPr>
          <w:rFonts w:ascii="宋体" w:eastAsia="宋体" w:hAnsi="宋体" w:cs="宋体" w:hint="eastAsia"/>
          <w:sz w:val="24"/>
        </w:rPr>
      </w:pPr>
      <w:r>
        <w:rPr>
          <w:rFonts w:ascii="宋体" w:eastAsia="宋体" w:hAnsi="宋体" w:cs="宋体" w:hint="eastAsia"/>
          <w:b/>
          <w:bCs/>
          <w:sz w:val="24"/>
        </w:rPr>
        <w:t>关键字：</w:t>
      </w:r>
      <w:r>
        <w:rPr>
          <w:rFonts w:ascii="宋体" w:eastAsia="宋体" w:hAnsi="宋体" w:cs="宋体" w:hint="eastAsia"/>
          <w:sz w:val="24"/>
        </w:rPr>
        <w:t>高中数学</w:t>
      </w:r>
      <w:r w:rsidR="007223B6">
        <w:rPr>
          <w:rFonts w:ascii="宋体" w:eastAsia="宋体" w:hAnsi="宋体" w:cs="宋体" w:hint="eastAsia"/>
          <w:sz w:val="24"/>
        </w:rPr>
        <w:t xml:space="preserve">  </w:t>
      </w:r>
      <w:r>
        <w:rPr>
          <w:rFonts w:ascii="宋体" w:eastAsia="宋体" w:hAnsi="宋体" w:cs="宋体" w:hint="eastAsia"/>
          <w:sz w:val="24"/>
        </w:rPr>
        <w:t>导数</w:t>
      </w:r>
      <w:r w:rsidR="007223B6">
        <w:rPr>
          <w:rFonts w:ascii="宋体" w:eastAsia="宋体" w:hAnsi="宋体" w:cs="宋体" w:hint="eastAsia"/>
          <w:sz w:val="24"/>
        </w:rPr>
        <w:t xml:space="preserve">  </w:t>
      </w:r>
      <w:r>
        <w:rPr>
          <w:rFonts w:ascii="宋体" w:eastAsia="宋体" w:hAnsi="宋体" w:cs="宋体" w:hint="eastAsia"/>
          <w:sz w:val="24"/>
        </w:rPr>
        <w:t>常考题型</w:t>
      </w:r>
      <w:r w:rsidR="007223B6">
        <w:rPr>
          <w:rFonts w:ascii="宋体" w:eastAsia="宋体" w:hAnsi="宋体" w:cs="宋体" w:hint="eastAsia"/>
          <w:sz w:val="24"/>
        </w:rPr>
        <w:t xml:space="preserve">  </w:t>
      </w:r>
      <w:r>
        <w:rPr>
          <w:rFonts w:ascii="宋体" w:eastAsia="宋体" w:hAnsi="宋体" w:cs="宋体" w:hint="eastAsia"/>
          <w:sz w:val="24"/>
        </w:rPr>
        <w:t>解题策略</w:t>
      </w:r>
    </w:p>
    <w:p w:rsidR="001677AA" w:rsidRPr="007223B6" w:rsidRDefault="001677AA" w:rsidP="007223B6">
      <w:pPr>
        <w:tabs>
          <w:tab w:val="left" w:pos="1292"/>
        </w:tabs>
        <w:spacing w:line="360" w:lineRule="auto"/>
        <w:ind w:firstLineChars="200" w:firstLine="360"/>
        <w:jc w:val="left"/>
        <w:rPr>
          <w:rFonts w:ascii="宋体" w:eastAsia="宋体" w:hAnsi="宋体" w:cs="宋体"/>
          <w:b/>
          <w:bCs/>
          <w:sz w:val="18"/>
          <w:szCs w:val="18"/>
        </w:rPr>
      </w:pPr>
      <w:r w:rsidRPr="007223B6">
        <w:rPr>
          <w:rFonts w:ascii="宋体" w:eastAsia="宋体" w:hAnsi="宋体" w:cs="宋体" w:hint="eastAsia"/>
          <w:sz w:val="18"/>
          <w:szCs w:val="18"/>
        </w:rPr>
        <w:t xml:space="preserve">【中图分类号】G633.6   </w:t>
      </w:r>
      <w:r w:rsidR="007223B6">
        <w:rPr>
          <w:rFonts w:ascii="宋体" w:eastAsia="宋体" w:hAnsi="宋体" w:cs="宋体" w:hint="eastAsia"/>
          <w:sz w:val="18"/>
          <w:szCs w:val="18"/>
        </w:rPr>
        <w:t xml:space="preserve">  </w:t>
      </w:r>
      <w:r w:rsidRPr="007223B6">
        <w:rPr>
          <w:rFonts w:ascii="宋体" w:eastAsia="宋体" w:hAnsi="宋体" w:cs="宋体" w:hint="eastAsia"/>
          <w:sz w:val="18"/>
          <w:szCs w:val="18"/>
        </w:rPr>
        <w:t xml:space="preserve">   【文献标识码</w:t>
      </w:r>
      <w:r w:rsidRPr="007223B6">
        <w:rPr>
          <w:rFonts w:ascii="宋体" w:eastAsia="宋体" w:hAnsi="宋体" w:cs="宋体"/>
          <w:sz w:val="18"/>
          <w:szCs w:val="18"/>
        </w:rPr>
        <w:t>】</w:t>
      </w:r>
      <w:r w:rsidRPr="007223B6">
        <w:rPr>
          <w:rFonts w:ascii="宋体" w:eastAsia="宋体" w:hAnsi="宋体" w:cs="宋体" w:hint="eastAsia"/>
          <w:sz w:val="18"/>
          <w:szCs w:val="18"/>
        </w:rPr>
        <w:t>A</w:t>
      </w:r>
      <w:r w:rsidR="007223B6" w:rsidRPr="007223B6">
        <w:rPr>
          <w:rFonts w:ascii="宋体" w:eastAsia="宋体" w:hAnsi="宋体" w:cs="宋体" w:hint="eastAsia"/>
          <w:sz w:val="18"/>
          <w:szCs w:val="18"/>
        </w:rPr>
        <w:t xml:space="preserve">   </w:t>
      </w:r>
      <w:r w:rsidR="007223B6">
        <w:rPr>
          <w:rFonts w:ascii="宋体" w:eastAsia="宋体" w:hAnsi="宋体" w:cs="宋体" w:hint="eastAsia"/>
          <w:sz w:val="18"/>
          <w:szCs w:val="18"/>
        </w:rPr>
        <w:t xml:space="preserve">  </w:t>
      </w:r>
      <w:r w:rsidR="007223B6" w:rsidRPr="007223B6">
        <w:rPr>
          <w:rFonts w:ascii="宋体" w:eastAsia="宋体" w:hAnsi="宋体" w:cs="宋体" w:hint="eastAsia"/>
          <w:sz w:val="18"/>
          <w:szCs w:val="18"/>
        </w:rPr>
        <w:t xml:space="preserve"> 【文章编号】1992-7711（2020）22-087-01</w:t>
      </w:r>
    </w:p>
    <w:p w:rsidR="00977EA7" w:rsidRDefault="00971E16">
      <w:pPr>
        <w:tabs>
          <w:tab w:val="left" w:pos="1292"/>
        </w:tabs>
        <w:spacing w:line="360" w:lineRule="auto"/>
        <w:ind w:firstLineChars="200" w:firstLine="482"/>
        <w:jc w:val="left"/>
        <w:rPr>
          <w:rFonts w:ascii="宋体" w:eastAsia="宋体" w:hAnsi="宋体" w:cs="宋体"/>
          <w:b/>
          <w:bCs/>
          <w:sz w:val="24"/>
        </w:rPr>
      </w:pPr>
      <w:r>
        <w:rPr>
          <w:rFonts w:ascii="宋体" w:eastAsia="宋体" w:hAnsi="宋体" w:cs="宋体" w:hint="eastAsia"/>
          <w:b/>
          <w:bCs/>
          <w:sz w:val="24"/>
        </w:rPr>
        <w:t>引言：</w:t>
      </w:r>
      <w:r>
        <w:rPr>
          <w:rFonts w:ascii="宋体" w:eastAsia="宋体" w:hAnsi="宋体" w:cs="宋体" w:hint="eastAsia"/>
          <w:sz w:val="24"/>
        </w:rPr>
        <w:t>在近几年的高考试卷中，有许多题型都能够运用导数的知识进行解决。导数作为数学问题的丰富载体，在函数单调性、函数的极值、不等式、几何题等多种题型中能够得到应用</w:t>
      </w:r>
      <w:r>
        <w:rPr>
          <w:rFonts w:ascii="宋体" w:eastAsia="宋体" w:hAnsi="宋体" w:cs="宋体" w:hint="eastAsia"/>
          <w:sz w:val="24"/>
          <w:vertAlign w:val="superscript"/>
        </w:rPr>
        <w:t>【1】</w:t>
      </w:r>
      <w:r>
        <w:rPr>
          <w:rFonts w:ascii="宋体" w:eastAsia="宋体" w:hAnsi="宋体" w:cs="宋体" w:hint="eastAsia"/>
          <w:sz w:val="24"/>
        </w:rPr>
        <w:t>。因此，笔者建议广大高中数学教师们需要贯彻落实导数在学生中的教学，促使学生们能够充分利用导数的优势，对多种题型进行求解，从而在高考中获得良好的成绩。</w:t>
      </w:r>
    </w:p>
    <w:p w:rsidR="00977EA7" w:rsidRDefault="00971E16">
      <w:pPr>
        <w:tabs>
          <w:tab w:val="left" w:pos="1292"/>
        </w:tabs>
        <w:spacing w:line="360" w:lineRule="auto"/>
        <w:ind w:firstLineChars="200" w:firstLine="482"/>
        <w:jc w:val="left"/>
        <w:rPr>
          <w:rFonts w:ascii="宋体" w:eastAsia="宋体" w:hAnsi="宋体" w:cs="宋体"/>
          <w:b/>
          <w:bCs/>
          <w:sz w:val="24"/>
        </w:rPr>
      </w:pPr>
      <w:r>
        <w:rPr>
          <w:rFonts w:ascii="宋体" w:eastAsia="宋体" w:hAnsi="宋体" w:cs="宋体" w:hint="eastAsia"/>
          <w:b/>
          <w:bCs/>
          <w:sz w:val="24"/>
        </w:rPr>
        <w:t>一、利用导数解决曲线切线问题</w:t>
      </w:r>
    </w:p>
    <w:p w:rsidR="00977EA7" w:rsidRDefault="00971E16">
      <w:pPr>
        <w:tabs>
          <w:tab w:val="left" w:pos="1292"/>
        </w:tabs>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导数是从许多实际问题中抽象出来的，它的几何意义就是曲线切线的斜率。因此，在具体的解题过程中，教师们就可以教授学生们通过导数的思想，求解曲线的切线。导数的应用能够十分有效地解决曲线切线的相关问题。首先教师们需要引导学生们设置切点，如果题目中已经给出切点即可直接使用；接着，教师们可以通过设置未知数的方式列出曲线的切线方程；在通过函数求导的方式，求出曲线的切线。</w:t>
      </w:r>
    </w:p>
    <w:p w:rsidR="00977EA7" w:rsidRDefault="00971E16">
      <w:pPr>
        <w:tabs>
          <w:tab w:val="left" w:pos="1292"/>
        </w:tabs>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例如，有这样一道高考题：已知函数</w:t>
      </w:r>
      <m:oMath>
        <m:r>
          <m:rPr>
            <m:sty m:val="p"/>
          </m:rPr>
          <w:rPr>
            <w:rFonts w:ascii="Cambria Math" w:eastAsia="宋体" w:hAnsi="Cambria Math" w:cs="宋体" w:hint="eastAsia"/>
            <w:sz w:val="24"/>
          </w:rPr>
          <m:t>f</m:t>
        </m:r>
        <m:d>
          <m:dPr>
            <m:ctrlPr>
              <w:rPr>
                <w:rFonts w:ascii="Cambria Math" w:eastAsia="宋体" w:hAnsi="Cambria Math" w:cs="宋体" w:hint="eastAsia"/>
                <w:bCs/>
                <w:sz w:val="24"/>
              </w:rPr>
            </m:ctrlPr>
          </m:dPr>
          <m:e>
            <m:r>
              <m:rPr>
                <m:sty m:val="p"/>
              </m:rPr>
              <w:rPr>
                <w:rFonts w:ascii="Cambria Math" w:eastAsia="宋体" w:hAnsi="Cambria Math" w:cs="宋体" w:hint="eastAsia"/>
                <w:sz w:val="24"/>
              </w:rPr>
              <m:t>x</m:t>
            </m:r>
          </m:e>
        </m:d>
        <m:r>
          <m:rPr>
            <m:sty m:val="p"/>
          </m:rPr>
          <w:rPr>
            <w:rFonts w:ascii="Cambria Math" w:eastAsia="宋体" w:hAnsi="Cambria Math" w:cs="宋体" w:hint="eastAsia"/>
            <w:sz w:val="24"/>
          </w:rPr>
          <m:t>=</m:t>
        </m:r>
        <m:f>
          <m:fPr>
            <m:ctrlPr>
              <w:rPr>
                <w:rFonts w:ascii="Cambria Math" w:eastAsia="宋体" w:hAnsi="Cambria Math" w:cs="宋体" w:hint="eastAsia"/>
                <w:bCs/>
                <w:sz w:val="24"/>
              </w:rPr>
            </m:ctrlPr>
          </m:fPr>
          <m:num>
            <m:func>
              <m:funcPr>
                <m:ctrlPr>
                  <w:rPr>
                    <w:rFonts w:ascii="Cambria Math" w:eastAsia="宋体" w:hAnsi="Cambria Math" w:cs="宋体" w:hint="eastAsia"/>
                    <w:bCs/>
                    <w:i/>
                    <w:sz w:val="24"/>
                  </w:rPr>
                </m:ctrlPr>
              </m:funcPr>
              <m:fName>
                <m:r>
                  <m:rPr>
                    <m:sty m:val="p"/>
                  </m:rPr>
                  <w:rPr>
                    <w:rFonts w:ascii="Cambria Math" w:eastAsia="宋体" w:hAnsi="Cambria Math" w:cs="宋体" w:hint="eastAsia"/>
                    <w:sz w:val="24"/>
                  </w:rPr>
                  <m:t>ln</m:t>
                </m:r>
              </m:fName>
              <m:e>
                <m:r>
                  <w:rPr>
                    <w:rFonts w:ascii="Cambria Math" w:eastAsia="宋体" w:hAnsi="Cambria Math" w:cs="宋体" w:hint="eastAsia"/>
                    <w:sz w:val="24"/>
                  </w:rPr>
                  <m:t>x+k</m:t>
                </m:r>
              </m:e>
            </m:func>
          </m:num>
          <m:den>
            <m:sSup>
              <m:sSupPr>
                <m:ctrlPr>
                  <w:rPr>
                    <w:rFonts w:ascii="Cambria Math" w:eastAsia="宋体" w:hAnsi="Cambria Math" w:cs="宋体" w:hint="eastAsia"/>
                    <w:bCs/>
                    <w:i/>
                    <w:sz w:val="24"/>
                  </w:rPr>
                </m:ctrlPr>
              </m:sSupPr>
              <m:e>
                <m:r>
                  <w:rPr>
                    <w:rFonts w:ascii="Cambria Math" w:eastAsia="宋体" w:hAnsi="Cambria Math" w:cs="宋体" w:hint="eastAsia"/>
                    <w:sz w:val="24"/>
                  </w:rPr>
                  <m:t>e</m:t>
                </m:r>
              </m:e>
              <m:sup>
                <m:r>
                  <w:rPr>
                    <w:rFonts w:ascii="Cambria Math" w:eastAsia="宋体" w:hAnsi="Cambria Math" w:cs="宋体" w:hint="eastAsia"/>
                    <w:sz w:val="24"/>
                  </w:rPr>
                  <m:t>x</m:t>
                </m:r>
              </m:sup>
            </m:sSup>
          </m:den>
        </m:f>
      </m:oMath>
      <w:r>
        <w:rPr>
          <w:rFonts w:ascii="宋体" w:eastAsia="宋体" w:hAnsi="宋体" w:cs="宋体" w:hint="eastAsia"/>
          <w:bCs/>
          <w:sz w:val="24"/>
        </w:rPr>
        <w:t>，（k为常数，x</w:t>
      </w:r>
      <m:oMath>
        <m:r>
          <m:rPr>
            <m:sty m:val="p"/>
          </m:rPr>
          <w:rPr>
            <w:rFonts w:ascii="Cambria Math" w:eastAsia="宋体" w:hAnsi="Cambria Math" w:cs="宋体" w:hint="eastAsia"/>
            <w:sz w:val="24"/>
          </w:rPr>
          <m:t>∈</m:t>
        </m:r>
        <m:r>
          <m:rPr>
            <m:sty m:val="p"/>
          </m:rPr>
          <w:rPr>
            <w:rFonts w:ascii="Cambria Math" w:eastAsia="宋体" w:hAnsi="Cambria Math" w:cs="宋体" w:hint="eastAsia"/>
            <w:sz w:val="24"/>
          </w:rPr>
          <m:t>R</m:t>
        </m:r>
      </m:oMath>
      <w:r>
        <w:rPr>
          <w:rFonts w:ascii="宋体" w:eastAsia="宋体" w:hAnsi="宋体" w:cs="宋体" w:hint="eastAsia"/>
          <w:bCs/>
          <w:sz w:val="24"/>
        </w:rPr>
        <w:t>），曲线 y= f(x) 在点 (1，f(1))处的切线与 x 轴平行。（1）求k的值；（2）求曲线的切线。在这一道题目的求解过程中，学生们就可以直接代入切点，用点斜式写出切线方程，这样在通过相关参数的计算中，学生们就能够计算出k的值，以及曲线的切线方程。</w:t>
      </w:r>
    </w:p>
    <w:p w:rsidR="00977EA7" w:rsidRDefault="00971E16">
      <w:pPr>
        <w:tabs>
          <w:tab w:val="left" w:pos="1292"/>
        </w:tabs>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再例如，教师们可以根据考纲进行自我延伸，让学生们进行相关题目的训练，</w:t>
      </w:r>
      <w:r>
        <w:rPr>
          <w:rFonts w:ascii="宋体" w:eastAsia="宋体" w:hAnsi="宋体" w:cs="宋体" w:hint="eastAsia"/>
          <w:bCs/>
          <w:sz w:val="24"/>
        </w:rPr>
        <w:lastRenderedPageBreak/>
        <w:t>从而使得学生们能够在考试中，明确哪些题目为同一种题型，从而用相应的解题方法进行解答。比如：在曲线y=x</w:t>
      </w:r>
      <w:r>
        <w:rPr>
          <w:rFonts w:ascii="宋体" w:eastAsia="宋体" w:hAnsi="宋体" w:cs="宋体" w:hint="eastAsia"/>
          <w:bCs/>
          <w:sz w:val="24"/>
          <w:vertAlign w:val="superscript"/>
        </w:rPr>
        <w:t>3</w:t>
      </w:r>
      <w:r>
        <w:rPr>
          <w:rFonts w:ascii="宋体" w:eastAsia="宋体" w:hAnsi="宋体" w:cs="宋体" w:hint="eastAsia"/>
          <w:bCs/>
          <w:sz w:val="24"/>
        </w:rPr>
        <w:t>+x-2上求一点，使得曲线在该点处的切线与直线 4x-y-3=0相平行。这时，教师们就可以引导学生们对曲线进行求导，再根据直线4x-y-3=0的斜率写出切线方程，从而进行一系列计算，求得切点。这一类题型与写切线方程的题型相似，都是利用导数对曲线的切线进行求解。</w:t>
      </w:r>
    </w:p>
    <w:p w:rsidR="00977EA7" w:rsidRDefault="00971E16">
      <w:pPr>
        <w:tabs>
          <w:tab w:val="left" w:pos="1292"/>
        </w:tabs>
        <w:spacing w:line="360" w:lineRule="auto"/>
        <w:ind w:firstLineChars="200" w:firstLine="482"/>
        <w:jc w:val="left"/>
        <w:rPr>
          <w:rFonts w:ascii="宋体" w:eastAsia="宋体" w:hAnsi="宋体" w:cs="宋体"/>
          <w:b/>
          <w:bCs/>
          <w:sz w:val="24"/>
        </w:rPr>
      </w:pPr>
      <w:r>
        <w:rPr>
          <w:rFonts w:ascii="宋体" w:eastAsia="宋体" w:hAnsi="宋体" w:cs="宋体" w:hint="eastAsia"/>
          <w:b/>
          <w:bCs/>
          <w:sz w:val="24"/>
        </w:rPr>
        <w:t>二、利用导数证明不等式问题</w:t>
      </w:r>
    </w:p>
    <w:p w:rsidR="00977EA7" w:rsidRDefault="00971E16">
      <w:pPr>
        <w:tabs>
          <w:tab w:val="left" w:pos="1292"/>
        </w:tabs>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在高中数学教学课堂中，教师们需要引导学生们利用导数来证明有关不等式的相关问题。通过构造辅助函数，把不等式转化为函数单调性与最值，从而得证不等式是近几年高考的一大热点。因此教师们需要向学生们重点教学该部分内容，让学生们在学习的过程中确定这个问题的解决办法。并通过不断的训练，让学生们能够尝试解决多个问题，举一反三。</w:t>
      </w:r>
    </w:p>
    <w:p w:rsidR="00977EA7" w:rsidRDefault="00971E16">
      <w:pPr>
        <w:tabs>
          <w:tab w:val="left" w:pos="1292"/>
        </w:tabs>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例如，教师们可以在课堂中向学生们布置一道当堂练习的题目，让学生们在有限的时间内对题目进行求解：已知函数</w:t>
      </w:r>
      <m:oMath>
        <m:r>
          <m:rPr>
            <m:sty m:val="p"/>
          </m:rPr>
          <w:rPr>
            <w:rFonts w:ascii="Cambria Math" w:eastAsia="宋体" w:hAnsi="Cambria Math" w:cs="宋体" w:hint="eastAsia"/>
            <w:sz w:val="24"/>
          </w:rPr>
          <m:t>g</m:t>
        </m:r>
        <m:d>
          <m:dPr>
            <m:ctrlPr>
              <w:rPr>
                <w:rFonts w:ascii="Cambria Math" w:eastAsia="宋体" w:hAnsi="Cambria Math" w:cs="宋体" w:hint="eastAsia"/>
                <w:bCs/>
                <w:sz w:val="24"/>
              </w:rPr>
            </m:ctrlPr>
          </m:dPr>
          <m:e>
            <m:r>
              <m:rPr>
                <m:sty m:val="p"/>
              </m:rPr>
              <w:rPr>
                <w:rFonts w:ascii="Cambria Math" w:eastAsia="宋体" w:hAnsi="Cambria Math" w:cs="宋体" w:hint="eastAsia"/>
                <w:sz w:val="24"/>
              </w:rPr>
              <m:t>x</m:t>
            </m:r>
          </m:e>
        </m:d>
        <m:r>
          <m:rPr>
            <m:sty m:val="p"/>
          </m:rPr>
          <w:rPr>
            <w:rFonts w:ascii="Cambria Math" w:eastAsia="宋体" w:hAnsi="Cambria Math" w:cs="宋体" w:hint="eastAsia"/>
            <w:sz w:val="24"/>
          </w:rPr>
          <m:t>=xlnx</m:t>
        </m:r>
      </m:oMath>
      <w:r>
        <w:rPr>
          <w:rFonts w:ascii="宋体" w:eastAsia="宋体" w:hAnsi="宋体" w:cs="宋体" w:hint="eastAsia"/>
          <w:bCs/>
          <w:sz w:val="24"/>
        </w:rPr>
        <w:t>，设0&lt;a&lt;b，求证</w:t>
      </w:r>
      <m:oMath>
        <m:r>
          <m:rPr>
            <m:sty m:val="p"/>
          </m:rPr>
          <w:rPr>
            <w:rFonts w:ascii="Cambria Math" w:eastAsia="宋体" w:hAnsi="Cambria Math" w:cs="宋体" w:hint="eastAsia"/>
            <w:sz w:val="24"/>
          </w:rPr>
          <m:t>0</m:t>
        </m:r>
        <m:r>
          <w:rPr>
            <w:rFonts w:ascii="Cambria Math" w:eastAsia="宋体" w:hAnsi="Cambria Math" w:cs="宋体" w:hint="eastAsia"/>
            <w:sz w:val="24"/>
          </w:rPr>
          <m:t>&lt;g</m:t>
        </m:r>
        <m:d>
          <m:dPr>
            <m:ctrlPr>
              <w:rPr>
                <w:rFonts w:ascii="Cambria Math" w:eastAsia="宋体" w:hAnsi="Cambria Math" w:cs="宋体" w:hint="eastAsia"/>
                <w:bCs/>
                <w:sz w:val="24"/>
              </w:rPr>
            </m:ctrlPr>
          </m:dPr>
          <m:e>
            <m:r>
              <m:rPr>
                <m:sty m:val="p"/>
              </m:rPr>
              <w:rPr>
                <w:rFonts w:ascii="Cambria Math" w:eastAsia="宋体" w:hAnsi="Cambria Math" w:cs="宋体" w:hint="eastAsia"/>
                <w:sz w:val="24"/>
              </w:rPr>
              <m:t>0</m:t>
            </m:r>
          </m:e>
        </m:d>
        <m:r>
          <m:rPr>
            <m:sty m:val="p"/>
          </m:rPr>
          <w:rPr>
            <w:rFonts w:ascii="Cambria Math" w:eastAsia="宋体" w:hAnsi="Cambria Math" w:cs="宋体" w:hint="eastAsia"/>
            <w:sz w:val="24"/>
          </w:rPr>
          <m:t>+g(b</m:t>
        </m:r>
      </m:oMath>
      <w:r>
        <w:rPr>
          <w:rFonts w:ascii="宋体" w:eastAsia="宋体" w:hAnsi="宋体" w:cs="宋体" w:hint="eastAsia"/>
          <w:bCs/>
          <w:sz w:val="24"/>
        </w:rPr>
        <w:t>)</w:t>
      </w:r>
      <m:oMath>
        <m:r>
          <m:rPr>
            <m:sty m:val="p"/>
          </m:rPr>
          <w:rPr>
            <w:rFonts w:ascii="Cambria Math" w:eastAsia="宋体" w:hAnsi="Cambria Math" w:cs="宋体" w:hint="eastAsia"/>
            <w:sz w:val="24"/>
          </w:rPr>
          <m:t xml:space="preserve"> </m:t>
        </m:r>
        <m:r>
          <m:rPr>
            <m:sty m:val="p"/>
          </m:rPr>
          <w:rPr>
            <w:rFonts w:ascii="Cambria Math" w:eastAsia="宋体" w:hAnsi="Cambria Math" w:cs="宋体" w:hint="eastAsia"/>
            <w:sz w:val="24"/>
          </w:rPr>
          <m:t>–</m:t>
        </m:r>
        <m:r>
          <m:rPr>
            <m:sty m:val="p"/>
          </m:rPr>
          <w:rPr>
            <w:rFonts w:ascii="Cambria Math" w:eastAsia="宋体" w:hAnsi="Cambria Math" w:cs="宋体" w:hint="eastAsia"/>
            <w:sz w:val="24"/>
          </w:rPr>
          <m:t>2</m:t>
        </m:r>
        <m:d>
          <m:dPr>
            <m:ctrlPr>
              <w:rPr>
                <w:rFonts w:ascii="Cambria Math" w:eastAsia="宋体" w:hAnsi="Cambria Math" w:cs="宋体" w:hint="eastAsia"/>
                <w:bCs/>
                <w:sz w:val="24"/>
              </w:rPr>
            </m:ctrlPr>
          </m:dPr>
          <m:e>
            <m:f>
              <m:fPr>
                <m:ctrlPr>
                  <w:rPr>
                    <w:rFonts w:ascii="Cambria Math" w:eastAsia="宋体" w:hAnsi="Cambria Math" w:cs="宋体" w:hint="eastAsia"/>
                    <w:bCs/>
                    <w:sz w:val="24"/>
                  </w:rPr>
                </m:ctrlPr>
              </m:fPr>
              <m:num>
                <m:r>
                  <w:rPr>
                    <w:rFonts w:ascii="Cambria Math" w:eastAsia="宋体" w:hAnsi="Cambria Math" w:cs="宋体" w:hint="eastAsia"/>
                    <w:sz w:val="24"/>
                  </w:rPr>
                  <m:t>a+b</m:t>
                </m:r>
              </m:num>
              <m:den>
                <m:r>
                  <w:rPr>
                    <w:rFonts w:ascii="Cambria Math" w:eastAsia="宋体" w:hAnsi="Cambria Math" w:cs="宋体" w:hint="eastAsia"/>
                    <w:sz w:val="24"/>
                  </w:rPr>
                  <m:t>2</m:t>
                </m:r>
              </m:den>
            </m:f>
          </m:e>
        </m:d>
        <m:r>
          <m:rPr>
            <m:sty m:val="p"/>
          </m:rPr>
          <w:rPr>
            <w:rFonts w:ascii="Cambria Math" w:eastAsia="宋体" w:hAnsi="Cambria Math" w:cs="宋体" w:hint="eastAsia"/>
            <w:sz w:val="24"/>
          </w:rPr>
          <m:t>&lt;</m:t>
        </m:r>
        <m:d>
          <m:dPr>
            <m:ctrlPr>
              <w:rPr>
                <w:rFonts w:ascii="Cambria Math" w:eastAsia="宋体" w:hAnsi="Cambria Math" w:cs="宋体" w:hint="eastAsia"/>
                <w:bCs/>
                <w:sz w:val="24"/>
              </w:rPr>
            </m:ctrlPr>
          </m:dPr>
          <m:e>
            <m:r>
              <m:rPr>
                <m:sty m:val="p"/>
              </m:rPr>
              <w:rPr>
                <w:rFonts w:ascii="Cambria Math" w:eastAsia="宋体" w:hAnsi="Cambria Math" w:cs="宋体" w:hint="eastAsia"/>
                <w:sz w:val="24"/>
              </w:rPr>
              <m:t>b</m:t>
            </m:r>
            <m:r>
              <m:rPr>
                <m:sty m:val="p"/>
              </m:rPr>
              <w:rPr>
                <w:rFonts w:ascii="Cambria Math" w:eastAsia="宋体" w:hAnsi="Cambria Math" w:cs="宋体" w:hint="eastAsia"/>
                <w:sz w:val="24"/>
              </w:rPr>
              <m:t>-</m:t>
            </m:r>
            <m:r>
              <m:rPr>
                <m:sty m:val="p"/>
              </m:rPr>
              <w:rPr>
                <w:rFonts w:ascii="Cambria Math" w:eastAsia="宋体" w:hAnsi="Cambria Math" w:cs="宋体" w:hint="eastAsia"/>
                <w:sz w:val="24"/>
              </w:rPr>
              <m:t>a</m:t>
            </m:r>
          </m:e>
        </m:d>
        <m:r>
          <m:rPr>
            <m:sty m:val="p"/>
          </m:rPr>
          <w:rPr>
            <w:rFonts w:ascii="Cambria Math" w:eastAsia="宋体" w:hAnsi="Cambria Math" w:cs="宋体" w:hint="eastAsia"/>
            <w:sz w:val="24"/>
          </w:rPr>
          <m:t>ln2</m:t>
        </m:r>
      </m:oMath>
      <w:r>
        <w:rPr>
          <w:rFonts w:ascii="宋体" w:eastAsia="宋体" w:hAnsi="宋体" w:cs="宋体" w:hint="eastAsia"/>
          <w:bCs/>
          <w:sz w:val="24"/>
        </w:rPr>
        <w:t>。在这一道题目求解的过程中，首先可以明确的就是题目考察的就是利用导数来证明不等式是否成立。因此，教师们就可以引导学生们在解题过程中设置辅助函数，从而对题目进行求解。</w:t>
      </w:r>
    </w:p>
    <w:p w:rsidR="00977EA7" w:rsidRDefault="00971E16">
      <w:pPr>
        <w:tabs>
          <w:tab w:val="left" w:pos="1292"/>
        </w:tabs>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再例如，已知函数</w:t>
      </w:r>
      <m:oMath>
        <m:r>
          <m:rPr>
            <m:sty m:val="p"/>
          </m:rPr>
          <w:rPr>
            <w:rFonts w:ascii="Cambria Math" w:eastAsia="宋体" w:hAnsi="Cambria Math" w:cs="宋体" w:hint="eastAsia"/>
            <w:sz w:val="24"/>
          </w:rPr>
          <m:t>f</m:t>
        </m:r>
        <m:d>
          <m:dPr>
            <m:begChr m:val="（"/>
            <m:endChr m:val="）"/>
            <m:ctrlPr>
              <w:rPr>
                <w:rFonts w:ascii="Cambria Math" w:eastAsia="宋体" w:hAnsi="Cambria Math" w:cs="宋体" w:hint="eastAsia"/>
                <w:bCs/>
                <w:sz w:val="24"/>
              </w:rPr>
            </m:ctrlPr>
          </m:dPr>
          <m:e>
            <m:r>
              <m:rPr>
                <m:sty m:val="p"/>
              </m:rPr>
              <w:rPr>
                <w:rFonts w:ascii="Cambria Math" w:eastAsia="宋体" w:hAnsi="Cambria Math" w:cs="宋体" w:hint="eastAsia"/>
                <w:sz w:val="24"/>
              </w:rPr>
              <m:t>x</m:t>
            </m:r>
          </m:e>
        </m:d>
        <m:r>
          <m:rPr>
            <m:sty m:val="p"/>
          </m:rPr>
          <w:rPr>
            <w:rFonts w:ascii="Cambria Math" w:eastAsia="宋体" w:hAnsi="Cambria Math" w:cs="宋体" w:hint="eastAsia"/>
            <w:sz w:val="24"/>
          </w:rPr>
          <m:t>=ln</m:t>
        </m:r>
        <m:d>
          <m:dPr>
            <m:ctrlPr>
              <w:rPr>
                <w:rFonts w:ascii="Cambria Math" w:eastAsia="宋体" w:hAnsi="Cambria Math" w:cs="宋体" w:hint="eastAsia"/>
                <w:bCs/>
                <w:sz w:val="24"/>
              </w:rPr>
            </m:ctrlPr>
          </m:dPr>
          <m:e>
            <m:r>
              <m:rPr>
                <m:sty m:val="p"/>
              </m:rPr>
              <w:rPr>
                <w:rFonts w:ascii="Cambria Math" w:eastAsia="宋体" w:hAnsi="Cambria Math" w:cs="宋体" w:hint="eastAsia"/>
                <w:sz w:val="24"/>
              </w:rPr>
              <m:t>x+1</m:t>
            </m:r>
          </m:e>
        </m:d>
        <m:r>
          <m:rPr>
            <m:sty m:val="p"/>
          </m:rPr>
          <w:rPr>
            <w:rFonts w:ascii="Cambria Math" w:eastAsia="宋体" w:hAnsi="Cambria Math" w:cs="宋体" w:hint="eastAsia"/>
            <w:sz w:val="24"/>
          </w:rPr>
          <m:t>-</m:t>
        </m:r>
        <m:r>
          <m:rPr>
            <m:sty m:val="p"/>
          </m:rPr>
          <w:rPr>
            <w:rFonts w:ascii="Cambria Math" w:eastAsia="宋体" w:hAnsi="Cambria Math" w:cs="宋体" w:hint="eastAsia"/>
            <w:sz w:val="24"/>
          </w:rPr>
          <m:t>x</m:t>
        </m:r>
      </m:oMath>
      <w:r>
        <w:rPr>
          <w:rFonts w:ascii="宋体" w:eastAsia="宋体" w:hAnsi="宋体" w:cs="宋体" w:hint="eastAsia"/>
          <w:bCs/>
          <w:sz w:val="24"/>
        </w:rPr>
        <w:t>，证明当x&gt;-1时，很有不等式1-</w:t>
      </w:r>
      <m:oMath>
        <m:f>
          <m:fPr>
            <m:ctrlPr>
              <w:rPr>
                <w:rFonts w:ascii="Cambria Math" w:eastAsia="宋体" w:hAnsi="Cambria Math" w:cs="宋体" w:hint="eastAsia"/>
                <w:bCs/>
                <w:sz w:val="24"/>
              </w:rPr>
            </m:ctrlPr>
          </m:fPr>
          <m:num>
            <m:r>
              <m:rPr>
                <m:sty m:val="p"/>
              </m:rPr>
              <w:rPr>
                <w:rFonts w:ascii="Cambria Math" w:eastAsia="宋体" w:hAnsi="Cambria Math" w:cs="宋体" w:hint="eastAsia"/>
                <w:sz w:val="24"/>
              </w:rPr>
              <m:t>1</m:t>
            </m:r>
          </m:num>
          <m:den>
            <m:r>
              <m:rPr>
                <m:sty m:val="p"/>
              </m:rPr>
              <w:rPr>
                <w:rFonts w:ascii="Cambria Math" w:eastAsia="宋体" w:hAnsi="Cambria Math" w:cs="宋体" w:hint="eastAsia"/>
                <w:sz w:val="24"/>
              </w:rPr>
              <m:t>x+1</m:t>
            </m:r>
          </m:den>
        </m:f>
        <m:r>
          <w:rPr>
            <w:rFonts w:ascii="Cambria Math" w:eastAsia="宋体" w:hAnsi="Cambria Math" w:cs="宋体" w:hint="eastAsia"/>
            <w:sz w:val="24"/>
          </w:rPr>
          <m:t>≤</m:t>
        </m:r>
        <m:r>
          <w:rPr>
            <w:rFonts w:ascii="Cambria Math" w:eastAsia="宋体" w:hAnsi="Cambria Math" w:cs="宋体" w:hint="eastAsia"/>
            <w:sz w:val="24"/>
          </w:rPr>
          <m:t>ln</m:t>
        </m:r>
        <m:d>
          <m:dPr>
            <m:ctrlPr>
              <w:rPr>
                <w:rFonts w:ascii="Cambria Math" w:eastAsia="宋体" w:hAnsi="Cambria Math" w:cs="宋体" w:hint="eastAsia"/>
                <w:bCs/>
                <w:i/>
                <w:sz w:val="24"/>
              </w:rPr>
            </m:ctrlPr>
          </m:dPr>
          <m:e>
            <m:r>
              <w:rPr>
                <w:rFonts w:ascii="Cambria Math" w:eastAsia="宋体" w:hAnsi="Cambria Math" w:cs="宋体" w:hint="eastAsia"/>
                <w:sz w:val="24"/>
              </w:rPr>
              <m:t>x+1</m:t>
            </m:r>
          </m:e>
        </m:d>
        <m:r>
          <w:rPr>
            <w:rFonts w:ascii="Cambria Math" w:eastAsia="宋体" w:hAnsi="Cambria Math" w:cs="宋体" w:hint="eastAsia"/>
            <w:sz w:val="24"/>
          </w:rPr>
          <m:t>&lt;x</m:t>
        </m:r>
      </m:oMath>
      <w:r>
        <w:rPr>
          <w:rFonts w:ascii="宋体" w:eastAsia="宋体" w:hAnsi="宋体" w:cs="宋体" w:hint="eastAsia"/>
          <w:bCs/>
          <w:sz w:val="24"/>
        </w:rPr>
        <w:t>。同样的，对于这道题目，仅仅只是换汤不换药，教师们还是需要引导学生从构造函数以及导数入手证明。通过多次的训练，学生们便能够在练习的过程中，熟记题型的解题方法，从而在考试的过程中有效应用。</w:t>
      </w:r>
    </w:p>
    <w:p w:rsidR="00977EA7" w:rsidRDefault="00971E16">
      <w:pPr>
        <w:tabs>
          <w:tab w:val="left" w:pos="1292"/>
        </w:tabs>
        <w:spacing w:line="360" w:lineRule="auto"/>
        <w:ind w:firstLineChars="200" w:firstLine="482"/>
        <w:jc w:val="left"/>
        <w:rPr>
          <w:rFonts w:ascii="宋体" w:eastAsia="宋体" w:hAnsi="宋体" w:cs="宋体"/>
          <w:b/>
          <w:bCs/>
          <w:sz w:val="24"/>
        </w:rPr>
      </w:pPr>
      <w:r>
        <w:rPr>
          <w:rFonts w:ascii="宋体" w:eastAsia="宋体" w:hAnsi="宋体" w:cs="宋体" w:hint="eastAsia"/>
          <w:b/>
          <w:bCs/>
          <w:sz w:val="24"/>
        </w:rPr>
        <w:t>三、利用导数求解函数单调性与极值</w:t>
      </w:r>
    </w:p>
    <w:p w:rsidR="00977EA7" w:rsidRDefault="00971E16">
      <w:pPr>
        <w:tabs>
          <w:tab w:val="left" w:pos="1292"/>
        </w:tabs>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考试大纲要求学生们能够利用导数研究函数的单调性和极值，因此，高中数学教师们需要在课堂中为学生们设计同型不同题的数学问题，使得学生们能了解函数在特定点上求极值的充要条件，利用导数求函数的最大值和最小值。当然，导数的问题必须归结为函数的单调和极值问题。在这一点上，数学教师们必须给予学生这种强烈的意识。</w:t>
      </w:r>
    </w:p>
    <w:p w:rsidR="00977EA7" w:rsidRDefault="00971E16">
      <w:pPr>
        <w:tabs>
          <w:tab w:val="left" w:pos="1292"/>
        </w:tabs>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有关求解函数单调性与极值的问题，往往出现在试卷的选择题、填空题以及综合体的第一、二小题中。因此，教师们需要教授学生们不同的解题方法，让学生们在不同位置的题目运用不同的解题方法。在选择题与填空题，这种不需要求</w:t>
      </w:r>
      <w:r>
        <w:rPr>
          <w:rFonts w:ascii="宋体" w:eastAsia="宋体" w:hAnsi="宋体" w:cs="宋体" w:hint="eastAsia"/>
          <w:bCs/>
          <w:sz w:val="24"/>
        </w:rPr>
        <w:lastRenderedPageBreak/>
        <w:t>解的过程的题目中，教师们就需要教授学生们简单的解题方法，对于需要解题过程的综合体教师们就需要要求学生们一步一步对题目进行求解。例如，在填空题：函数</w:t>
      </w:r>
      <m:oMath>
        <m:r>
          <m:rPr>
            <m:sty m:val="p"/>
          </m:rPr>
          <w:rPr>
            <w:rFonts w:ascii="Cambria Math" w:eastAsia="宋体" w:hAnsi="Cambria Math" w:cs="宋体" w:hint="eastAsia"/>
            <w:sz w:val="24"/>
          </w:rPr>
          <m:t>f</m:t>
        </m:r>
        <m:d>
          <m:dPr>
            <m:ctrlPr>
              <w:rPr>
                <w:rFonts w:ascii="Cambria Math" w:eastAsia="宋体" w:hAnsi="Cambria Math" w:cs="宋体" w:hint="eastAsia"/>
                <w:bCs/>
                <w:sz w:val="24"/>
              </w:rPr>
            </m:ctrlPr>
          </m:dPr>
          <m:e>
            <m:r>
              <m:rPr>
                <m:sty m:val="p"/>
              </m:rPr>
              <w:rPr>
                <w:rFonts w:ascii="Cambria Math" w:eastAsia="宋体" w:hAnsi="Cambria Math" w:cs="宋体" w:hint="eastAsia"/>
                <w:sz w:val="24"/>
              </w:rPr>
              <m:t>x</m:t>
            </m:r>
          </m:e>
        </m:d>
        <m:r>
          <m:rPr>
            <m:sty m:val="p"/>
          </m:rPr>
          <w:rPr>
            <w:rFonts w:ascii="Cambria Math" w:eastAsia="宋体" w:hAnsi="Cambria Math" w:cs="宋体" w:hint="eastAsia"/>
            <w:sz w:val="24"/>
          </w:rPr>
          <m:t>=x+</m:t>
        </m:r>
        <m:f>
          <m:fPr>
            <m:ctrlPr>
              <w:rPr>
                <w:rFonts w:ascii="Cambria Math" w:eastAsia="宋体" w:hAnsi="Cambria Math" w:cs="宋体" w:hint="eastAsia"/>
                <w:bCs/>
                <w:sz w:val="24"/>
              </w:rPr>
            </m:ctrlPr>
          </m:fPr>
          <m:num>
            <m:r>
              <w:rPr>
                <w:rFonts w:ascii="Cambria Math" w:eastAsia="宋体" w:hAnsi="Cambria Math" w:cs="宋体" w:hint="eastAsia"/>
                <w:sz w:val="24"/>
              </w:rPr>
              <m:t>9</m:t>
            </m:r>
          </m:num>
          <m:den>
            <m:r>
              <w:rPr>
                <w:rFonts w:ascii="Cambria Math" w:eastAsia="宋体" w:hAnsi="Cambria Math" w:cs="宋体" w:hint="eastAsia"/>
                <w:sz w:val="24"/>
              </w:rPr>
              <m:t>x</m:t>
            </m:r>
          </m:den>
        </m:f>
      </m:oMath>
      <w:r>
        <w:rPr>
          <w:rFonts w:ascii="宋体" w:eastAsia="宋体" w:hAnsi="宋体" w:cs="宋体" w:hint="eastAsia"/>
          <w:bCs/>
          <w:sz w:val="24"/>
        </w:rPr>
        <w:t>的单调减区间为</w:t>
      </w:r>
      <w:r>
        <w:rPr>
          <w:rFonts w:ascii="宋体" w:eastAsia="宋体" w:hAnsi="宋体" w:cs="宋体" w:hint="eastAsia"/>
          <w:bCs/>
          <w:sz w:val="24"/>
          <w:u w:val="single"/>
        </w:rPr>
        <w:t xml:space="preserve">      </w:t>
      </w:r>
      <w:r>
        <w:rPr>
          <w:rFonts w:ascii="宋体" w:eastAsia="宋体" w:hAnsi="宋体" w:cs="宋体" w:hint="eastAsia"/>
          <w:bCs/>
          <w:sz w:val="24"/>
        </w:rPr>
        <w:t>。教师们就可以引导学生们对函数进行直接求导，再通过画图的形式得出答案。当然，这也可以作为一道综合题的第一小题的形式出现，教师们就需要让同学将解题步骤都写全，从而获取步骤分。因此，高中数学教师们需要通过有效的课堂教学帮助学生们熟悉</w:t>
      </w:r>
      <w:r>
        <w:rPr>
          <w:rFonts w:ascii="宋体" w:eastAsia="宋体" w:hAnsi="宋体" w:cs="宋体" w:hint="eastAsia"/>
          <w:sz w:val="24"/>
        </w:rPr>
        <w:t>导数求解函数单调性与极值的题型。</w:t>
      </w:r>
      <w:bookmarkStart w:id="0" w:name="_GoBack"/>
      <w:bookmarkEnd w:id="0"/>
    </w:p>
    <w:p w:rsidR="00977EA7" w:rsidRDefault="00971E16">
      <w:pPr>
        <w:tabs>
          <w:tab w:val="left" w:pos="1292"/>
        </w:tabs>
        <w:spacing w:line="360" w:lineRule="auto"/>
        <w:ind w:firstLineChars="200" w:firstLine="482"/>
        <w:jc w:val="left"/>
        <w:rPr>
          <w:rFonts w:ascii="宋体" w:eastAsia="宋体" w:hAnsi="宋体" w:cs="宋体"/>
          <w:b/>
          <w:bCs/>
          <w:sz w:val="24"/>
        </w:rPr>
      </w:pPr>
      <w:r>
        <w:rPr>
          <w:rFonts w:ascii="宋体" w:eastAsia="宋体" w:hAnsi="宋体" w:cs="宋体" w:hint="eastAsia"/>
          <w:b/>
          <w:bCs/>
          <w:sz w:val="24"/>
        </w:rPr>
        <w:t>四、结语</w:t>
      </w:r>
    </w:p>
    <w:p w:rsidR="00977EA7" w:rsidRDefault="00971E16">
      <w:pPr>
        <w:tabs>
          <w:tab w:val="left" w:pos="1292"/>
        </w:tabs>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综上所述，利用导数的思想来解决高考中问题变得越来越重要。因此，在高三复习的过程中红，教师们应当进行适当地调整教学顺序，促使学生们能够对导数的知识进行熟练的掌握，进而让他们能够利用导数的思想解决高考试题，以此获得高分。</w:t>
      </w:r>
    </w:p>
    <w:p w:rsidR="00977EA7" w:rsidRDefault="00971E16">
      <w:pPr>
        <w:tabs>
          <w:tab w:val="left" w:pos="1292"/>
        </w:tabs>
        <w:spacing w:line="360" w:lineRule="auto"/>
        <w:ind w:firstLineChars="200" w:firstLine="482"/>
        <w:jc w:val="left"/>
        <w:rPr>
          <w:rFonts w:ascii="宋体" w:eastAsia="宋体" w:hAnsi="宋体" w:cs="宋体"/>
          <w:b/>
          <w:sz w:val="24"/>
        </w:rPr>
      </w:pPr>
      <w:r>
        <w:rPr>
          <w:rFonts w:ascii="宋体" w:eastAsia="宋体" w:hAnsi="宋体" w:cs="宋体" w:hint="eastAsia"/>
          <w:b/>
          <w:sz w:val="24"/>
        </w:rPr>
        <w:t>参考文献：</w:t>
      </w:r>
    </w:p>
    <w:p w:rsidR="00977EA7" w:rsidRDefault="00971E16">
      <w:pPr>
        <w:tabs>
          <w:tab w:val="left" w:pos="1292"/>
        </w:tabs>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【1】</w:t>
      </w:r>
      <w:r>
        <w:rPr>
          <w:rFonts w:ascii="宋体" w:eastAsia="宋体" w:hAnsi="宋体" w:cs="宋体" w:hint="eastAsia"/>
          <w:color w:val="000000"/>
          <w:sz w:val="24"/>
          <w:shd w:val="clear" w:color="auto" w:fill="FFFFFF"/>
        </w:rPr>
        <w:t>陶保福. 高考数学常见的导数题型及解题策略探析[J]. 中学教学参考, 2016(29):33-33.</w:t>
      </w:r>
    </w:p>
    <w:p w:rsidR="00977EA7" w:rsidRDefault="00971E16">
      <w:pPr>
        <w:tabs>
          <w:tab w:val="left" w:pos="1292"/>
        </w:tabs>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【2】</w:t>
      </w:r>
      <w:r>
        <w:rPr>
          <w:rFonts w:ascii="宋体" w:eastAsia="宋体" w:hAnsi="宋体" w:cs="宋体" w:hint="eastAsia"/>
          <w:color w:val="000000"/>
          <w:sz w:val="24"/>
          <w:shd w:val="clear" w:color="auto" w:fill="FFFFFF"/>
        </w:rPr>
        <w:t>孙艺航. 导数常考题型解析及解题技巧[J]. 科学大众(科学教育), 2017(2).</w:t>
      </w:r>
    </w:p>
    <w:p w:rsidR="00977EA7" w:rsidRDefault="00977EA7">
      <w:pPr>
        <w:tabs>
          <w:tab w:val="left" w:pos="1292"/>
        </w:tabs>
        <w:spacing w:line="360" w:lineRule="auto"/>
        <w:jc w:val="left"/>
        <w:rPr>
          <w:b/>
          <w:bCs/>
          <w:sz w:val="24"/>
        </w:rPr>
      </w:pPr>
    </w:p>
    <w:p w:rsidR="00977EA7" w:rsidRDefault="00977EA7">
      <w:pPr>
        <w:tabs>
          <w:tab w:val="left" w:pos="1292"/>
        </w:tabs>
        <w:spacing w:line="360" w:lineRule="auto"/>
        <w:jc w:val="left"/>
        <w:rPr>
          <w:b/>
          <w:bCs/>
          <w:sz w:val="24"/>
        </w:rPr>
      </w:pPr>
    </w:p>
    <w:p w:rsidR="00977EA7" w:rsidRDefault="00977EA7">
      <w:pPr>
        <w:tabs>
          <w:tab w:val="left" w:pos="1292"/>
        </w:tabs>
        <w:jc w:val="left"/>
      </w:pPr>
    </w:p>
    <w:sectPr w:rsidR="00977EA7" w:rsidSect="00977E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E7288"/>
    <w:rsid w:val="00082B2B"/>
    <w:rsid w:val="001677AA"/>
    <w:rsid w:val="0018668D"/>
    <w:rsid w:val="00282A81"/>
    <w:rsid w:val="002C7B79"/>
    <w:rsid w:val="003E72EB"/>
    <w:rsid w:val="004B7CD5"/>
    <w:rsid w:val="006C4606"/>
    <w:rsid w:val="007223B6"/>
    <w:rsid w:val="00895CA8"/>
    <w:rsid w:val="00971E16"/>
    <w:rsid w:val="00977EA7"/>
    <w:rsid w:val="00A405FE"/>
    <w:rsid w:val="00AE7288"/>
    <w:rsid w:val="00B55E7D"/>
    <w:rsid w:val="00C25A35"/>
    <w:rsid w:val="14290209"/>
    <w:rsid w:val="16C000D2"/>
    <w:rsid w:val="1A287025"/>
    <w:rsid w:val="567660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7EA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977EA7"/>
    <w:rPr>
      <w:sz w:val="18"/>
      <w:szCs w:val="18"/>
    </w:rPr>
  </w:style>
  <w:style w:type="character" w:customStyle="1" w:styleId="Char">
    <w:name w:val="批注框文本 Char"/>
    <w:basedOn w:val="a0"/>
    <w:link w:val="a3"/>
    <w:qFormat/>
    <w:rsid w:val="00977EA7"/>
    <w:rPr>
      <w:rFonts w:asciiTheme="minorHAnsi" w:eastAsiaTheme="minorEastAsia" w:hAnsiTheme="minorHAnsi" w:cstheme="minorBidi"/>
      <w:kern w:val="2"/>
      <w:sz w:val="18"/>
      <w:szCs w:val="18"/>
    </w:rPr>
  </w:style>
  <w:style w:type="character" w:styleId="a4">
    <w:name w:val="Placeholder Text"/>
    <w:basedOn w:val="a0"/>
    <w:uiPriority w:val="99"/>
    <w:unhideWhenUsed/>
    <w:qFormat/>
    <w:rsid w:val="00977EA7"/>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dc:creator>
  <cp:lastModifiedBy>DQM</cp:lastModifiedBy>
  <cp:revision>5</cp:revision>
  <dcterms:created xsi:type="dcterms:W3CDTF">2020-03-07T10:57:00Z</dcterms:created>
  <dcterms:modified xsi:type="dcterms:W3CDTF">2021-10-03T14:54:00Z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