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0" w:lineRule="auto"/>
        <w:rPr>
          <w:rFonts w:ascii="SimSun"/>
          <w:sz w:val="21"/>
        </w:rPr>
      </w:pPr>
      <w:r>
        <w:pict>
          <v:rect id="_x0000_s1" style="position:absolute;margin-left:54.5637pt;margin-top:766.553pt;mso-position-vertical-relative:page;mso-position-horizontal-relative:page;width:0.25pt;height:20.95pt;z-index:251659264;" o:allowincell="f" fillcolor="#231F20" filled="true" stroked="false"/>
        </w:pic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647999</wp:posOffset>
            </wp:positionH>
            <wp:positionV relativeFrom="page">
              <wp:posOffset>9683423</wp:posOffset>
            </wp:positionV>
            <wp:extent cx="6263995" cy="952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6399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54.9168pt;margin-top:765.556pt;mso-position-vertical-relative:page;mso-position-horizontal-relative:page;width:35pt;height:10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231F20"/>
                      <w:spacing w:val="4"/>
                    </w:rPr>
                    <w:t>教育前沿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709546</wp:posOffset>
            </wp:positionH>
            <wp:positionV relativeFrom="page">
              <wp:posOffset>9855182</wp:posOffset>
            </wp:positionV>
            <wp:extent cx="797943" cy="152036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7943" cy="152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1635760</wp:posOffset>
            </wp:positionH>
            <wp:positionV relativeFrom="page">
              <wp:posOffset>9911968</wp:posOffset>
            </wp:positionV>
            <wp:extent cx="62229" cy="952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22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2114550</wp:posOffset>
            </wp:positionH>
            <wp:positionV relativeFrom="page">
              <wp:posOffset>9943718</wp:posOffset>
            </wp:positionV>
            <wp:extent cx="179070" cy="63500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07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647999</wp:posOffset>
            </wp:positionH>
            <wp:positionV relativeFrom="page">
              <wp:posOffset>9943718</wp:posOffset>
            </wp:positionV>
            <wp:extent cx="1707850" cy="6350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785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2551429</wp:posOffset>
            </wp:positionH>
            <wp:positionV relativeFrom="page">
              <wp:posOffset>9943718</wp:posOffset>
            </wp:positionV>
            <wp:extent cx="260350" cy="63500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35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3458209</wp:posOffset>
            </wp:positionH>
            <wp:positionV relativeFrom="page">
              <wp:posOffset>9943718</wp:posOffset>
            </wp:positionV>
            <wp:extent cx="66040" cy="6222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040" cy="6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969010</wp:posOffset>
            </wp:positionH>
            <wp:positionV relativeFrom="page">
              <wp:posOffset>9914508</wp:posOffset>
            </wp:positionV>
            <wp:extent cx="35559" cy="91440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55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392429</wp:posOffset>
            </wp:positionH>
            <wp:positionV relativeFrom="page">
              <wp:posOffset>9913239</wp:posOffset>
            </wp:positionV>
            <wp:extent cx="36829" cy="12191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2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2665729</wp:posOffset>
            </wp:positionH>
            <wp:positionV relativeFrom="page">
              <wp:posOffset>9911968</wp:posOffset>
            </wp:positionV>
            <wp:extent cx="789940" cy="95250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994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303529</wp:posOffset>
            </wp:positionH>
            <wp:positionV relativeFrom="page">
              <wp:posOffset>9914508</wp:posOffset>
            </wp:positionV>
            <wp:extent cx="81279" cy="9271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79" cy="9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3267709</wp:posOffset>
            </wp:positionH>
            <wp:positionV relativeFrom="page">
              <wp:posOffset>9911968</wp:posOffset>
            </wp:positionV>
            <wp:extent cx="30480" cy="93979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80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450850</wp:posOffset>
            </wp:positionH>
            <wp:positionV relativeFrom="page">
              <wp:posOffset>9914508</wp:posOffset>
            </wp:positionV>
            <wp:extent cx="34290" cy="9144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9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575309</wp:posOffset>
            </wp:positionH>
            <wp:positionV relativeFrom="page">
              <wp:posOffset>9914508</wp:posOffset>
            </wp:positionV>
            <wp:extent cx="55880" cy="92710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80" cy="9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3230879</wp:posOffset>
            </wp:positionH>
            <wp:positionV relativeFrom="page">
              <wp:posOffset>9911968</wp:posOffset>
            </wp:positionV>
            <wp:extent cx="29210" cy="93979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506730</wp:posOffset>
            </wp:positionH>
            <wp:positionV relativeFrom="page">
              <wp:posOffset>9914508</wp:posOffset>
            </wp:positionV>
            <wp:extent cx="57150" cy="92710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50" cy="9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3016250</wp:posOffset>
            </wp:positionH>
            <wp:positionV relativeFrom="page">
              <wp:posOffset>9915779</wp:posOffset>
            </wp:positionV>
            <wp:extent cx="68579" cy="9017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579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1996439</wp:posOffset>
            </wp:positionH>
            <wp:positionV relativeFrom="page">
              <wp:posOffset>9915779</wp:posOffset>
            </wp:positionV>
            <wp:extent cx="48260" cy="91440"/>
            <wp:effectExtent l="0" t="0" r="0" b="0"/>
            <wp:wrapNone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26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2359660</wp:posOffset>
            </wp:positionH>
            <wp:positionV relativeFrom="page">
              <wp:posOffset>9911968</wp:posOffset>
            </wp:positionV>
            <wp:extent cx="29210" cy="93979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2513329</wp:posOffset>
            </wp:positionH>
            <wp:positionV relativeFrom="page">
              <wp:posOffset>9911968</wp:posOffset>
            </wp:positionV>
            <wp:extent cx="30480" cy="93979"/>
            <wp:effectExtent l="0" t="0" r="0" b="0"/>
            <wp:wrapNone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80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3729990</wp:posOffset>
            </wp:positionH>
            <wp:positionV relativeFrom="page">
              <wp:posOffset>9943718</wp:posOffset>
            </wp:positionV>
            <wp:extent cx="267969" cy="63500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7969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2887979</wp:posOffset>
            </wp:positionH>
            <wp:positionV relativeFrom="page">
              <wp:posOffset>9911968</wp:posOffset>
            </wp:positionV>
            <wp:extent cx="30480" cy="93979"/>
            <wp:effectExtent l="0" t="0" r="0" b="0"/>
            <wp:wrapNone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80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3089910</wp:posOffset>
            </wp:positionH>
            <wp:positionV relativeFrom="page">
              <wp:posOffset>9911968</wp:posOffset>
            </wp:positionV>
            <wp:extent cx="132079" cy="95250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207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3628390</wp:posOffset>
            </wp:positionH>
            <wp:positionV relativeFrom="page">
              <wp:posOffset>9915779</wp:posOffset>
            </wp:positionV>
            <wp:extent cx="93979" cy="90170"/>
            <wp:effectExtent l="0" t="0" r="0" b="0"/>
            <wp:wrapNone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79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2815589</wp:posOffset>
            </wp:positionH>
            <wp:positionV relativeFrom="page">
              <wp:posOffset>9943718</wp:posOffset>
            </wp:positionV>
            <wp:extent cx="67310" cy="62229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10" cy="6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3352800</wp:posOffset>
            </wp:positionH>
            <wp:positionV relativeFrom="page">
              <wp:posOffset>9911968</wp:posOffset>
            </wp:positionV>
            <wp:extent cx="67309" cy="93979"/>
            <wp:effectExtent l="0" t="0" r="0" b="0"/>
            <wp:wrapNone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09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640080</wp:posOffset>
            </wp:positionH>
            <wp:positionV relativeFrom="page">
              <wp:posOffset>9914508</wp:posOffset>
            </wp:positionV>
            <wp:extent cx="59689" cy="91440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8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1758950</wp:posOffset>
            </wp:positionH>
            <wp:positionV relativeFrom="page">
              <wp:posOffset>9943718</wp:posOffset>
            </wp:positionV>
            <wp:extent cx="102870" cy="62229"/>
            <wp:effectExtent l="0" t="0" r="0" b="0"/>
            <wp:wrapNone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870" cy="6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1866900</wp:posOffset>
            </wp:positionH>
            <wp:positionV relativeFrom="page">
              <wp:posOffset>9911968</wp:posOffset>
            </wp:positionV>
            <wp:extent cx="30479" cy="93979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79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3529329</wp:posOffset>
            </wp:positionH>
            <wp:positionV relativeFrom="page">
              <wp:posOffset>9943718</wp:posOffset>
            </wp:positionV>
            <wp:extent cx="60960" cy="91439"/>
            <wp:effectExtent l="0" t="0" r="0" b="0"/>
            <wp:wrapNone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6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259079</wp:posOffset>
            </wp:positionH>
            <wp:positionV relativeFrom="page">
              <wp:posOffset>9913239</wp:posOffset>
            </wp:positionV>
            <wp:extent cx="36829" cy="121919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2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2428239</wp:posOffset>
            </wp:positionH>
            <wp:positionV relativeFrom="page">
              <wp:posOffset>9915779</wp:posOffset>
            </wp:positionV>
            <wp:extent cx="77470" cy="90170"/>
            <wp:effectExtent l="0" t="0" r="0" b="0"/>
            <wp:wrapNone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470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4041140</wp:posOffset>
            </wp:positionH>
            <wp:positionV relativeFrom="page">
              <wp:posOffset>9911968</wp:posOffset>
            </wp:positionV>
            <wp:extent cx="2256789" cy="123189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56789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1" w:lineRule="auto"/>
        <w:rPr>
          <w:rFonts w:ascii="SimSun"/>
          <w:sz w:val="21"/>
        </w:rPr>
      </w:pPr>
      <w:r/>
    </w:p>
    <w:p>
      <w:pPr>
        <w:spacing w:line="271" w:lineRule="auto"/>
        <w:rPr>
          <w:rFonts w:ascii="SimSun"/>
          <w:sz w:val="21"/>
        </w:rPr>
      </w:pPr>
      <w:r/>
    </w:p>
    <w:p>
      <w:pPr>
        <w:ind w:firstLine="832"/>
        <w:spacing w:before="157" w:line="208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color w:val="231F20"/>
          <w:spacing w:val="-45"/>
          <w:w w:val="93"/>
        </w:rPr>
        <w:t>“运动会开幕式</w:t>
      </w:r>
      <w:r>
        <w:rPr>
          <w:rFonts w:ascii="SimHei" w:hAnsi="SimHei" w:eastAsia="SimHei" w:cs="SimHei"/>
          <w:sz w:val="48"/>
          <w:szCs w:val="48"/>
          <w:color w:val="231F20"/>
          <w:spacing w:val="-45"/>
          <w:w w:val="93"/>
        </w:rPr>
        <w:t>copsflay</w:t>
      </w:r>
      <w:r>
        <w:rPr>
          <w:rFonts w:ascii="SimSun" w:hAnsi="SimSun" w:eastAsia="SimSun" w:cs="SimSun"/>
          <w:sz w:val="48"/>
          <w:szCs w:val="48"/>
          <w:color w:val="231F20"/>
          <w:spacing w:val="-45"/>
          <w:w w:val="93"/>
        </w:rPr>
        <w:t>表演”材料作文素材运用指导</w:t>
      </w:r>
    </w:p>
    <w:p>
      <w:pPr>
        <w:ind w:firstLine="4122"/>
        <w:spacing w:before="270" w:line="185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color w:val="231F20"/>
          <w:spacing w:val="-2"/>
        </w:rPr>
        <w:t>福建省南安国光中学</w:t>
      </w:r>
      <w:r>
        <w:rPr>
          <w:rFonts w:ascii="SimSun" w:hAnsi="SimSun" w:eastAsia="SimSun" w:cs="SimSun"/>
          <w:sz w:val="22"/>
          <w:szCs w:val="22"/>
          <w:color w:val="231F20"/>
          <w:spacing w:val="9"/>
        </w:rPr>
        <w:t>  </w:t>
      </w:r>
      <w:r>
        <w:rPr>
          <w:rFonts w:ascii="SimSun" w:hAnsi="SimSun" w:eastAsia="SimSun" w:cs="SimSun"/>
          <w:sz w:val="22"/>
          <w:szCs w:val="22"/>
          <w:color w:val="231F20"/>
          <w:spacing w:val="-2"/>
        </w:rPr>
        <w:t>黄红云</w:t>
      </w:r>
    </w:p>
    <w:p>
      <w:pPr>
        <w:rPr/>
      </w:pPr>
      <w:r/>
    </w:p>
    <w:p>
      <w:pPr>
        <w:spacing w:line="34" w:lineRule="exact"/>
        <w:rPr/>
      </w:pPr>
      <w:r/>
    </w:p>
    <w:p>
      <w:pPr>
        <w:sectPr>
          <w:headerReference w:type="default" r:id="rId1"/>
          <w:pgSz w:w="11906" w:h="16158"/>
          <w:pgMar w:top="907" w:right="1011" w:bottom="0" w:left="407" w:header="638" w:footer="0" w:gutter="0"/>
          <w:cols w:equalWidth="0" w:num="1">
            <w:col w:w="10487" w:space="0"/>
          </w:cols>
        </w:sectPr>
        <w:rPr/>
      </w:pPr>
    </w:p>
    <w:p>
      <w:pPr>
        <w:ind w:firstLine="996"/>
        <w:spacing w:before="40" w:line="208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231F20"/>
        </w:rPr>
        <w:t>【仿真试题】</w:t>
      </w:r>
    </w:p>
    <w:p>
      <w:pPr>
        <w:ind w:firstLine="1018"/>
        <w:spacing w:before="13" w:line="18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阅读下面材料，根据要求作文。（原创题）</w:t>
      </w:r>
    </w:p>
    <w:p>
      <w:pPr>
        <w:ind w:left="616" w:right="233" w:firstLine="403"/>
        <w:spacing w:before="23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以前，全国各地中小学校举办运动会时，开幕仪式的</w:t>
      </w:r>
      <w:r>
        <w:rPr>
          <w:rFonts w:ascii="SimSun" w:hAnsi="SimSun" w:eastAsia="SimSun" w:cs="SimSun"/>
          <w:sz w:val="18"/>
          <w:szCs w:val="18"/>
          <w:color w:val="231F20"/>
          <w:spacing w:val="8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传统节目是广播体操比赛。近年来，</w:t>
      </w:r>
      <w:r>
        <w:rPr>
          <w:rFonts w:ascii="SimSun" w:hAnsi="SimSun" w:eastAsia="SimSun" w:cs="SimSun"/>
          <w:sz w:val="18"/>
          <w:szCs w:val="18"/>
          <w:color w:val="231F20"/>
          <w:spacing w:val="7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纷纷改为创意表演比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3"/>
        </w:rPr>
        <w:t>赛。比赛中，舞狮，唱歌，跳舞，魔术，虚拟排球……；</w:t>
      </w:r>
      <w:r>
        <w:rPr>
          <w:rFonts w:ascii="SimSun" w:hAnsi="SimSun" w:eastAsia="SimSun" w:cs="SimSun"/>
          <w:sz w:val="18"/>
          <w:szCs w:val="18"/>
          <w:color w:val="231F20"/>
          <w:spacing w:val="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9"/>
          <w:w w:val="104"/>
        </w:rPr>
        <w:t>Cosplay，杀马特造型，日本武士，唐僧，魔法师，女</w:t>
      </w:r>
      <w:r>
        <w:rPr>
          <w:rFonts w:ascii="SimSun" w:hAnsi="SimSun" w:eastAsia="SimSun" w:cs="SimSun"/>
          <w:sz w:val="18"/>
          <w:szCs w:val="18"/>
          <w:color w:val="231F20"/>
          <w:spacing w:val="3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3"/>
        </w:rPr>
        <w:t>神……；日本和服，韩服，学士服，民国学生装，裙子，</w:t>
      </w:r>
      <w:r>
        <w:rPr>
          <w:rFonts w:ascii="SimSun" w:hAnsi="SimSun" w:eastAsia="SimSun" w:cs="SimSun"/>
          <w:sz w:val="18"/>
          <w:szCs w:val="18"/>
          <w:color w:val="231F20"/>
          <w:spacing w:val="20"/>
          <w:w w:val="10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短裤，西装……；气球，彩旗，彩带，魔杖，自行车，对</w:t>
      </w:r>
      <w:r>
        <w:rPr>
          <w:rFonts w:ascii="SimSun" w:hAnsi="SimSun" w:eastAsia="SimSun" w:cs="SimSun"/>
          <w:sz w:val="18"/>
          <w:szCs w:val="18"/>
          <w:color w:val="231F20"/>
          <w:spacing w:val="1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联……层出不穷的表演形式、服装、道具等等，只有想不</w:t>
      </w:r>
      <w:r>
        <w:rPr>
          <w:rFonts w:ascii="SimSun" w:hAnsi="SimSun" w:eastAsia="SimSun" w:cs="SimSun"/>
          <w:sz w:val="18"/>
          <w:szCs w:val="18"/>
          <w:color w:val="231F20"/>
          <w:spacing w:val="1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13"/>
        </w:rPr>
        <w:t>到的，没有做不到的。学生花费大量时间，使出浑身解</w:t>
      </w:r>
      <w:r>
        <w:rPr>
          <w:rFonts w:ascii="SimSun" w:hAnsi="SimSun" w:eastAsia="SimSun" w:cs="SimSun"/>
          <w:sz w:val="18"/>
          <w:szCs w:val="18"/>
          <w:color w:val="231F20"/>
          <w:spacing w:val="1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数，积极准备，精心设计、排练。</w:t>
      </w:r>
    </w:p>
    <w:p>
      <w:pPr>
        <w:ind w:left="615" w:right="235" w:firstLine="385"/>
        <w:spacing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对于创意表演比赛，许多人拍手称赞，许多人摇头吐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8"/>
        </w:rPr>
        <w:t>槽。</w:t>
      </w:r>
    </w:p>
    <w:p>
      <w:pPr>
        <w:ind w:left="618" w:right="235" w:firstLine="382"/>
        <w:spacing w:before="2" w:line="20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请根据你对材料的理解和感悟，自选角度，写一篇不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10"/>
          <w:w w:val="99"/>
        </w:rPr>
        <w:t>少于800字的文章，文体自定，标题自拟。要求：立意明</w:t>
      </w:r>
      <w:r>
        <w:rPr>
          <w:rFonts w:ascii="SimSun" w:hAnsi="SimSun" w:eastAsia="SimSun" w:cs="SimSun"/>
          <w:sz w:val="18"/>
          <w:szCs w:val="18"/>
          <w:color w:val="231F20"/>
          <w:spacing w:val="16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确，不要套作，不得抄袭。</w:t>
      </w:r>
    </w:p>
    <w:p>
      <w:pPr>
        <w:ind w:firstLine="996"/>
        <w:spacing w:before="16" w:line="208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231F20"/>
        </w:rPr>
        <w:t>【名师题解】</w:t>
      </w:r>
    </w:p>
    <w:p>
      <w:pPr>
        <w:ind w:left="616" w:right="234" w:firstLine="387"/>
        <w:spacing w:before="12" w:line="20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9"/>
          <w:w w:val="102"/>
        </w:rPr>
        <w:t>本题是自2016全国高考之后声名鹊起的“任务驱动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型”材料作文，</w:t>
      </w:r>
      <w:r>
        <w:rPr>
          <w:rFonts w:ascii="SimSun" w:hAnsi="SimSun" w:eastAsia="SimSun" w:cs="SimSun"/>
          <w:sz w:val="18"/>
          <w:szCs w:val="18"/>
          <w:color w:val="231F20"/>
          <w:spacing w:val="7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“任务驱动型”作文一大基本特点是材料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涉及当下人们价值观难以统一的矛盾冲突，</w:t>
      </w:r>
      <w:r>
        <w:rPr>
          <w:rFonts w:ascii="SimSun" w:hAnsi="SimSun" w:eastAsia="SimSun" w:cs="SimSun"/>
          <w:sz w:val="18"/>
          <w:szCs w:val="18"/>
          <w:color w:val="231F20"/>
          <w:spacing w:val="7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写作时宜从不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7"/>
        </w:rPr>
        <w:t>同角度入手，</w:t>
      </w:r>
      <w:r>
        <w:rPr>
          <w:rFonts w:ascii="SimSun" w:hAnsi="SimSun" w:eastAsia="SimSun" w:cs="SimSun"/>
          <w:sz w:val="18"/>
          <w:szCs w:val="18"/>
          <w:color w:val="231F20"/>
          <w:spacing w:val="8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7"/>
        </w:rPr>
        <w:t>抓住矛盾冲突对立点，</w:t>
      </w:r>
      <w:r>
        <w:rPr>
          <w:rFonts w:ascii="SimSun" w:hAnsi="SimSun" w:eastAsia="SimSun" w:cs="SimSun"/>
          <w:sz w:val="18"/>
          <w:szCs w:val="18"/>
          <w:color w:val="231F20"/>
          <w:spacing w:val="5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7"/>
        </w:rPr>
        <w:t>或从矛盾对立冲突的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意义、影响、原因、背景等方面进行突破，</w:t>
      </w:r>
      <w:r>
        <w:rPr>
          <w:rFonts w:ascii="SimSun" w:hAnsi="SimSun" w:eastAsia="SimSun" w:cs="SimSun"/>
          <w:sz w:val="18"/>
          <w:szCs w:val="18"/>
          <w:color w:val="231F20"/>
          <w:spacing w:val="7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正反立论、辩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证分析皆可。</w:t>
      </w:r>
    </w:p>
    <w:p>
      <w:pPr>
        <w:ind w:firstLine="1002"/>
        <w:spacing w:before="2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这则材料，我们可以从以下几个角度进行分析。</w:t>
      </w:r>
    </w:p>
    <w:p>
      <w:pPr>
        <w:ind w:firstLine="1003"/>
        <w:spacing w:before="27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角度一：以赞同为主，具体例举如下：</w:t>
      </w:r>
    </w:p>
    <w:p>
      <w:pPr>
        <w:ind w:left="629" w:right="235" w:firstLine="373"/>
        <w:spacing w:before="26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1"/>
        </w:rPr>
        <w:t>立意1：创意表演比赛可以锻炼学生的各种能力，展示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当代学生的风采。</w:t>
      </w:r>
    </w:p>
    <w:p>
      <w:pPr>
        <w:ind w:left="619" w:right="235" w:firstLine="383"/>
        <w:spacing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1"/>
        </w:rPr>
        <w:t>立意2：可以调剂紧张枯燥的学习生活，有利于学生劳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7"/>
        </w:rPr>
        <w:t>逸结合。</w:t>
      </w:r>
    </w:p>
    <w:p>
      <w:pPr>
        <w:ind w:left="617" w:right="234" w:firstLine="384"/>
        <w:spacing w:before="1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选材指导：有关文化科学创新取得巨大成就，甚至改</w:t>
      </w:r>
      <w:r>
        <w:rPr>
          <w:rFonts w:ascii="SimSun" w:hAnsi="SimSun" w:eastAsia="SimSun" w:cs="SimSun"/>
          <w:sz w:val="18"/>
          <w:szCs w:val="18"/>
          <w:color w:val="231F20"/>
          <w:spacing w:val="3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变社会时代的例子不难寻找，</w:t>
      </w:r>
      <w:r>
        <w:rPr>
          <w:rFonts w:ascii="SimSun" w:hAnsi="SimSun" w:eastAsia="SimSun" w:cs="SimSun"/>
          <w:sz w:val="18"/>
          <w:szCs w:val="18"/>
          <w:color w:val="231F20"/>
          <w:spacing w:val="5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古今中外比比皆是，</w:t>
      </w:r>
      <w:r>
        <w:rPr>
          <w:rFonts w:ascii="SimSun" w:hAnsi="SimSun" w:eastAsia="SimSun" w:cs="SimSun"/>
          <w:sz w:val="18"/>
          <w:szCs w:val="18"/>
          <w:color w:val="231F20"/>
          <w:spacing w:val="54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诸如比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1"/>
        </w:rPr>
        <w:t>尔·盖茨、facebook创始人马克·扎克伯格、乔布斯等,但</w:t>
      </w:r>
      <w:r>
        <w:rPr>
          <w:rFonts w:ascii="SimSun" w:hAnsi="SimSun" w:eastAsia="SimSun" w:cs="SimSun"/>
          <w:sz w:val="18"/>
          <w:szCs w:val="18"/>
          <w:color w:val="231F20"/>
          <w:spacing w:val="23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正由于普遍而常见，故选新、选典型显得尤为重要。</w:t>
      </w:r>
    </w:p>
    <w:p>
      <w:pPr>
        <w:ind w:firstLine="1003"/>
        <w:spacing w:before="1" w:line="20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16"/>
        </w:rPr>
        <w:t>角度二：</w:t>
      </w:r>
      <w:r>
        <w:rPr>
          <w:rFonts w:ascii="SimSun" w:hAnsi="SimSun" w:eastAsia="SimSun" w:cs="SimSun"/>
          <w:sz w:val="18"/>
          <w:szCs w:val="18"/>
          <w:color w:val="231F20"/>
          <w:spacing w:val="18"/>
        </w:rPr>
        <w:t>  </w:t>
      </w:r>
      <w:r>
        <w:rPr>
          <w:rFonts w:ascii="SimSun" w:hAnsi="SimSun" w:eastAsia="SimSun" w:cs="SimSun"/>
          <w:sz w:val="18"/>
          <w:szCs w:val="18"/>
          <w:color w:val="231F20"/>
          <w:spacing w:val="-16"/>
        </w:rPr>
        <w:t>以反对为主：</w:t>
      </w:r>
    </w:p>
    <w:p>
      <w:pPr>
        <w:ind w:left="617" w:right="234" w:firstLine="387"/>
        <w:spacing w:before="10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12"/>
        </w:rPr>
        <w:t>从这一角度立意应注意，绝对性否定创新是武断、</w:t>
      </w:r>
      <w:r>
        <w:rPr>
          <w:rFonts w:ascii="SimSun" w:hAnsi="SimSun" w:eastAsia="SimSun" w:cs="SimSun"/>
          <w:sz w:val="18"/>
          <w:szCs w:val="18"/>
          <w:color w:val="231F20"/>
          <w:w w:val="10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违反认识规律的。否定立意应该创设具体情境，</w:t>
      </w:r>
      <w:r>
        <w:rPr>
          <w:rFonts w:ascii="SimSun" w:hAnsi="SimSun" w:eastAsia="SimSun" w:cs="SimSun"/>
          <w:sz w:val="18"/>
          <w:szCs w:val="18"/>
          <w:color w:val="231F20"/>
          <w:spacing w:val="78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立意具体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化。具体例举如下：</w:t>
      </w:r>
    </w:p>
    <w:p>
      <w:pPr>
        <w:ind w:left="617" w:right="234" w:firstLine="385"/>
        <w:spacing w:before="3" w:line="20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1"/>
        </w:rPr>
        <w:t>立意3：中小学生的阶段首要任务是学习，创意表演比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赛台上一分钟，</w:t>
      </w:r>
      <w:r>
        <w:rPr>
          <w:rFonts w:ascii="SimSun" w:hAnsi="SimSun" w:eastAsia="SimSun" w:cs="SimSun"/>
          <w:sz w:val="18"/>
          <w:szCs w:val="18"/>
          <w:color w:val="231F20"/>
          <w:spacing w:val="72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台下十年功，</w:t>
      </w:r>
      <w:r>
        <w:rPr>
          <w:rFonts w:ascii="SimSun" w:hAnsi="SimSun" w:eastAsia="SimSun" w:cs="SimSun"/>
          <w:sz w:val="18"/>
          <w:szCs w:val="18"/>
          <w:color w:val="231F20"/>
          <w:spacing w:val="4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耗费了学生大量的时间和精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8"/>
        </w:rPr>
        <w:t>力，</w:t>
      </w:r>
      <w:r>
        <w:rPr>
          <w:rFonts w:ascii="SimSun" w:hAnsi="SimSun" w:eastAsia="SimSun" w:cs="SimSun"/>
          <w:sz w:val="18"/>
          <w:szCs w:val="18"/>
          <w:color w:val="231F20"/>
          <w:spacing w:val="63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8"/>
        </w:rPr>
        <w:t>学校如果过分热衷于此类活动，</w:t>
      </w:r>
      <w:r>
        <w:rPr>
          <w:rFonts w:ascii="SimSun" w:hAnsi="SimSun" w:eastAsia="SimSun" w:cs="SimSun"/>
          <w:sz w:val="18"/>
          <w:szCs w:val="18"/>
          <w:color w:val="231F20"/>
          <w:spacing w:val="55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8"/>
        </w:rPr>
        <w:t>学生恐会本末倒置，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4"/>
        </w:rPr>
        <w:t>心思涣散，影响学习。</w:t>
      </w:r>
    </w:p>
    <w:p>
      <w:pPr>
        <w:ind w:left="616" w:right="234" w:firstLine="386"/>
        <w:spacing w:before="27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9"/>
        </w:rPr>
        <w:t>立意4：举办运动会的主旨应是强健体魄，弘扬团结</w:t>
      </w:r>
      <w:r>
        <w:rPr>
          <w:rFonts w:ascii="SimSun" w:hAnsi="SimSun" w:eastAsia="SimSun" w:cs="SimSun"/>
          <w:sz w:val="18"/>
          <w:szCs w:val="18"/>
          <w:color w:val="231F20"/>
          <w:spacing w:val="1"/>
          <w:w w:val="10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顽强拼搏的精神，</w:t>
      </w:r>
      <w:r>
        <w:rPr>
          <w:rFonts w:ascii="SimSun" w:hAnsi="SimSun" w:eastAsia="SimSun" w:cs="SimSun"/>
          <w:sz w:val="18"/>
          <w:szCs w:val="18"/>
          <w:color w:val="231F20"/>
          <w:spacing w:val="65"/>
          <w:w w:val="10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与主题无关的各类表演看似创意无限，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实则哗众取宠。不合时宜的创意，</w:t>
      </w:r>
      <w:r>
        <w:rPr>
          <w:rFonts w:ascii="SimSun" w:hAnsi="SimSun" w:eastAsia="SimSun" w:cs="SimSun"/>
          <w:sz w:val="18"/>
          <w:szCs w:val="18"/>
          <w:color w:val="231F20"/>
          <w:spacing w:val="8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是时间与精力的奢侈浪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8"/>
        </w:rPr>
        <w:t>费。</w:t>
      </w:r>
    </w:p>
    <w:p>
      <w:pPr>
        <w:ind w:left="626" w:right="234" w:firstLine="376"/>
        <w:spacing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9"/>
        </w:rPr>
        <w:t>立意5：外面的世界已经够喧嚣了，还嫌诱惑不够多</w:t>
      </w:r>
      <w:r>
        <w:rPr>
          <w:rFonts w:ascii="SimSun" w:hAnsi="SimSun" w:eastAsia="SimSun" w:cs="SimSun"/>
          <w:sz w:val="18"/>
          <w:szCs w:val="18"/>
          <w:color w:val="231F20"/>
          <w:spacing w:val="1"/>
          <w:w w:val="10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1"/>
        </w:rPr>
        <w:t>吗？</w:t>
      </w:r>
      <w:r>
        <w:rPr>
          <w:rFonts w:ascii="SimSun" w:hAnsi="SimSun" w:eastAsia="SimSun" w:cs="SimSun"/>
          <w:sz w:val="18"/>
          <w:szCs w:val="18"/>
          <w:color w:val="231F20"/>
          <w:spacing w:val="27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1"/>
        </w:rPr>
        <w:t>各种各样的表演，</w:t>
      </w:r>
      <w:r>
        <w:rPr>
          <w:rFonts w:ascii="SimSun" w:hAnsi="SimSun" w:eastAsia="SimSun" w:cs="SimSun"/>
          <w:sz w:val="18"/>
          <w:szCs w:val="18"/>
          <w:color w:val="231F20"/>
          <w:spacing w:val="58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1"/>
        </w:rPr>
        <w:t>究竟是与时俱进的创意，</w:t>
      </w:r>
      <w:r>
        <w:rPr>
          <w:rFonts w:ascii="SimSun" w:hAnsi="SimSun" w:eastAsia="SimSun" w:cs="SimSun"/>
          <w:sz w:val="18"/>
          <w:szCs w:val="18"/>
          <w:color w:val="231F20"/>
          <w:spacing w:val="54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1"/>
        </w:rPr>
        <w:t>还是社会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8"/>
        </w:rPr>
        <w:t>的光怪陆离侵染了纯净的校园？</w:t>
      </w:r>
    </w:p>
    <w:p>
      <w:pPr>
        <w:ind w:left="616" w:right="234" w:firstLine="385"/>
        <w:spacing w:before="2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13"/>
        </w:rPr>
        <w:t>选材指导：因不能武断否定创新，故选材宜寻找一</w:t>
      </w:r>
      <w:r>
        <w:rPr>
          <w:rFonts w:ascii="SimSun" w:hAnsi="SimSun" w:eastAsia="SimSun" w:cs="SimSun"/>
          <w:sz w:val="18"/>
          <w:szCs w:val="18"/>
          <w:color w:val="231F20"/>
          <w:spacing w:val="12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些教育不务正业、本末倒置的行为以及社会打着创新旗号</w:t>
      </w:r>
      <w:r>
        <w:rPr>
          <w:rFonts w:ascii="SimSun" w:hAnsi="SimSun" w:eastAsia="SimSun" w:cs="SimSun"/>
          <w:sz w:val="18"/>
          <w:szCs w:val="18"/>
          <w:color w:val="231F20"/>
          <w:spacing w:val="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实则哗众取宠的例子。而不宜直接寻找论述创新弊端的事</w:t>
      </w:r>
      <w:r>
        <w:rPr>
          <w:rFonts w:ascii="SimSun" w:hAnsi="SimSun" w:eastAsia="SimSun" w:cs="SimSun"/>
          <w:sz w:val="18"/>
          <w:szCs w:val="18"/>
          <w:color w:val="231F20"/>
          <w:spacing w:val="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例，否则认知就违反科学逻辑了。</w:t>
      </w:r>
    </w:p>
    <w:p>
      <w:pPr>
        <w:ind w:firstLine="1003"/>
        <w:spacing w:before="1" w:line="20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角度三：全面辩证分析问题</w:t>
      </w:r>
    </w:p>
    <w:p>
      <w:pPr>
        <w:ind w:left="616" w:right="234" w:firstLine="390"/>
        <w:spacing w:before="9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此种立意应该是最佳的，先肯定创新之可贵，再辨析</w:t>
      </w:r>
      <w:r>
        <w:rPr>
          <w:rFonts w:ascii="SimSun" w:hAnsi="SimSun" w:eastAsia="SimSun" w:cs="SimSun"/>
          <w:sz w:val="18"/>
          <w:szCs w:val="18"/>
          <w:color w:val="231F20"/>
          <w:spacing w:val="21"/>
          <w:w w:val="10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2"/>
        </w:rPr>
        <w:t>何为创新，</w:t>
      </w:r>
      <w:r>
        <w:rPr>
          <w:rFonts w:ascii="SimSun" w:hAnsi="SimSun" w:eastAsia="SimSun" w:cs="SimSun"/>
          <w:sz w:val="18"/>
          <w:szCs w:val="18"/>
          <w:color w:val="231F20"/>
          <w:spacing w:val="64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2"/>
        </w:rPr>
        <w:t>何为伪创新，</w:t>
      </w:r>
      <w:r>
        <w:rPr>
          <w:rFonts w:ascii="SimSun" w:hAnsi="SimSun" w:eastAsia="SimSun" w:cs="SimSun"/>
          <w:sz w:val="18"/>
          <w:szCs w:val="18"/>
          <w:color w:val="231F20"/>
          <w:spacing w:val="5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2"/>
        </w:rPr>
        <w:t>应怎样创新等，</w:t>
      </w:r>
      <w:r>
        <w:rPr>
          <w:rFonts w:ascii="SimSun" w:hAnsi="SimSun" w:eastAsia="SimSun" w:cs="SimSun"/>
          <w:sz w:val="18"/>
          <w:szCs w:val="18"/>
          <w:color w:val="231F20"/>
          <w:spacing w:val="5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2"/>
        </w:rPr>
        <w:t>这样的立意既全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面又深刻。具体例举如下：</w:t>
      </w:r>
    </w:p>
    <w:p>
      <w:pPr>
        <w:ind w:firstLine="1002"/>
        <w:spacing w:before="1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1"/>
        </w:rPr>
        <w:t>立意6：创意表演比赛可以有，但表演形式与服装道具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left="238" w:right="9" w:firstLine="1"/>
        <w:spacing w:before="49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等应得体，</w:t>
      </w:r>
      <w:r>
        <w:rPr>
          <w:rFonts w:ascii="SimSun" w:hAnsi="SimSun" w:eastAsia="SimSun" w:cs="SimSun"/>
          <w:sz w:val="18"/>
          <w:szCs w:val="18"/>
          <w:color w:val="231F20"/>
          <w:spacing w:val="6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应与活动主题、场合等相契合，</w:t>
      </w:r>
      <w:r>
        <w:rPr>
          <w:rFonts w:ascii="SimSun" w:hAnsi="SimSun" w:eastAsia="SimSun" w:cs="SimSun"/>
          <w:sz w:val="18"/>
          <w:szCs w:val="18"/>
          <w:color w:val="231F20"/>
          <w:spacing w:val="5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否则难免不伦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不类。不当的表演形式与服装道具甚至会传导错误的审美</w:t>
      </w:r>
      <w:r>
        <w:rPr>
          <w:rFonts w:ascii="SimSun" w:hAnsi="SimSun" w:eastAsia="SimSun" w:cs="SimSun"/>
          <w:sz w:val="18"/>
          <w:szCs w:val="18"/>
          <w:color w:val="231F20"/>
          <w:spacing w:val="16"/>
          <w:w w:val="10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价值倾向。</w:t>
      </w:r>
    </w:p>
    <w:p>
      <w:pPr>
        <w:ind w:left="246" w:right="9" w:firstLine="375"/>
        <w:spacing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1"/>
        </w:rPr>
        <w:t>立意7：创意表演比赛可以有，但应把握好度，学校应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引导学生科学合理地协调学习与课外活动的关系。</w:t>
      </w:r>
    </w:p>
    <w:p>
      <w:pPr>
        <w:ind w:left="240" w:right="9" w:firstLine="381"/>
        <w:spacing w:line="20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选材指导：从这一角度立意，上述两种角度的素材均</w:t>
      </w:r>
      <w:r>
        <w:rPr>
          <w:rFonts w:ascii="SimSun" w:hAnsi="SimSun" w:eastAsia="SimSun" w:cs="SimSun"/>
          <w:sz w:val="18"/>
          <w:szCs w:val="18"/>
          <w:color w:val="231F20"/>
          <w:spacing w:val="3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可为我所用，</w:t>
      </w:r>
      <w:r>
        <w:rPr>
          <w:rFonts w:ascii="SimSun" w:hAnsi="SimSun" w:eastAsia="SimSun" w:cs="SimSun"/>
          <w:sz w:val="18"/>
          <w:szCs w:val="18"/>
          <w:color w:val="231F20"/>
          <w:spacing w:val="75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只是不宜将上述两种角度的素材做简单的叠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加，而应重点阐述二者相辅相成、矛盾对立的逻辑关系。</w:t>
      </w:r>
    </w:p>
    <w:p>
      <w:pPr>
        <w:ind w:firstLine="616"/>
        <w:spacing w:before="14" w:line="208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231F20"/>
        </w:rPr>
        <w:t>【高分素材示例】</w:t>
      </w:r>
    </w:p>
    <w:p>
      <w:pPr>
        <w:ind w:firstLine="622"/>
        <w:spacing w:before="14" w:line="18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素材一</w:t>
      </w:r>
      <w:r>
        <w:rPr>
          <w:rFonts w:ascii="SimSun" w:hAnsi="SimSun" w:eastAsia="SimSun" w:cs="SimSun"/>
          <w:sz w:val="18"/>
          <w:szCs w:val="18"/>
          <w:color w:val="231F20"/>
          <w:spacing w:val="12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埃尔·奥米迪亚永不止步的创新</w:t>
      </w:r>
    </w:p>
    <w:p>
      <w:pPr>
        <w:ind w:left="236" w:right="9" w:firstLine="383"/>
        <w:spacing w:before="22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eBay</w:t>
      </w:r>
      <w:r>
        <w:rPr>
          <w:rFonts w:ascii="SimSun" w:hAnsi="SimSun" w:eastAsia="SimSun" w:cs="SimSun"/>
          <w:sz w:val="18"/>
          <w:szCs w:val="18"/>
          <w:color w:val="231F20"/>
          <w:spacing w:val="52"/>
          <w:w w:val="10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创始人皮埃尔·奥米迪亚源于</w:t>
      </w:r>
      <w:r>
        <w:rPr>
          <w:rFonts w:ascii="SimSun" w:hAnsi="SimSun" w:eastAsia="SimSun" w:cs="SimSun"/>
          <w:sz w:val="18"/>
          <w:szCs w:val="18"/>
          <w:color w:val="231F20"/>
          <w:spacing w:val="25"/>
        </w:rPr>
        <w:t> 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“只是想让未婚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妻有个在网上做生意的平台”的小小念头，</w:t>
      </w:r>
      <w:r>
        <w:rPr>
          <w:rFonts w:ascii="SimSun" w:hAnsi="SimSun" w:eastAsia="SimSun" w:cs="SimSun"/>
          <w:sz w:val="18"/>
          <w:szCs w:val="18"/>
          <w:color w:val="231F20"/>
          <w:spacing w:val="7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产生了利用网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络拍卖的灵感，引发了电子商务的变革。eBay公司成为全</w:t>
      </w:r>
      <w:r>
        <w:rPr>
          <w:rFonts w:ascii="SimSun" w:hAnsi="SimSun" w:eastAsia="SimSun" w:cs="SimSun"/>
          <w:sz w:val="18"/>
          <w:szCs w:val="18"/>
          <w:color w:val="231F20"/>
          <w:spacing w:val="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球电子商务的领头羊。使得无数创业者通过在eBay的网上</w:t>
      </w:r>
      <w:r>
        <w:rPr>
          <w:rFonts w:ascii="SimSun" w:hAnsi="SimSun" w:eastAsia="SimSun" w:cs="SimSun"/>
          <w:sz w:val="18"/>
          <w:szCs w:val="18"/>
          <w:color w:val="231F20"/>
          <w:spacing w:val="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销售成就了自己的事业。</w:t>
      </w:r>
    </w:p>
    <w:p>
      <w:pPr>
        <w:ind w:left="237" w:right="9" w:firstLine="388"/>
        <w:spacing w:before="2" w:line="20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2"/>
        </w:rPr>
        <w:t>然而，奥米迪亚对这不期而至的成就，浑身不自在，</w:t>
      </w:r>
      <w:r>
        <w:rPr>
          <w:rFonts w:ascii="SimSun" w:hAnsi="SimSun" w:eastAsia="SimSun" w:cs="SimSun"/>
          <w:sz w:val="18"/>
          <w:szCs w:val="18"/>
          <w:color w:val="231F20"/>
          <w:spacing w:val="1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因为不自在而不满足于现状，</w:t>
      </w:r>
      <w:r>
        <w:rPr>
          <w:rFonts w:ascii="SimSun" w:hAnsi="SimSun" w:eastAsia="SimSun" w:cs="SimSun"/>
          <w:sz w:val="18"/>
          <w:szCs w:val="18"/>
          <w:color w:val="231F20"/>
          <w:spacing w:val="78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他与家人为了将财产进行捐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献，</w:t>
      </w:r>
      <w:r>
        <w:rPr>
          <w:rFonts w:ascii="SimSun" w:hAnsi="SimSun" w:eastAsia="SimSun" w:cs="SimSun"/>
          <w:sz w:val="18"/>
          <w:szCs w:val="18"/>
          <w:color w:val="231F20"/>
          <w:spacing w:val="6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宣布要变革慈善，</w:t>
      </w:r>
      <w:r>
        <w:rPr>
          <w:rFonts w:ascii="SimSun" w:hAnsi="SimSun" w:eastAsia="SimSun" w:cs="SimSun"/>
          <w:sz w:val="18"/>
          <w:szCs w:val="18"/>
          <w:color w:val="231F20"/>
          <w:spacing w:val="52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创造一种全新的、混合型的慈善方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式，又引发了另一场创新革命。</w:t>
      </w:r>
    </w:p>
    <w:p>
      <w:pPr>
        <w:ind w:left="235" w:right="9" w:firstLine="389"/>
        <w:spacing w:before="28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素材点拨：这则素材从正面角度力证变革创新的重要</w:t>
      </w:r>
      <w:r>
        <w:rPr>
          <w:rFonts w:ascii="SimSun" w:hAnsi="SimSun" w:eastAsia="SimSun" w:cs="SimSun"/>
          <w:sz w:val="18"/>
          <w:szCs w:val="18"/>
          <w:color w:val="231F20"/>
          <w:spacing w:val="22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作用，</w:t>
      </w:r>
      <w:r>
        <w:rPr>
          <w:rFonts w:ascii="SimSun" w:hAnsi="SimSun" w:eastAsia="SimSun" w:cs="SimSun"/>
          <w:sz w:val="18"/>
          <w:szCs w:val="18"/>
          <w:color w:val="231F20"/>
          <w:spacing w:val="6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不仅富于时代感，</w:t>
      </w:r>
      <w:r>
        <w:rPr>
          <w:rFonts w:ascii="SimSun" w:hAnsi="SimSun" w:eastAsia="SimSun" w:cs="SimSun"/>
          <w:sz w:val="18"/>
          <w:szCs w:val="18"/>
          <w:color w:val="231F20"/>
          <w:spacing w:val="53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人物又是创新基础上不满足现状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7"/>
        </w:rPr>
        <w:t>再创新，</w:t>
      </w:r>
      <w:r>
        <w:rPr>
          <w:rFonts w:ascii="SimSun" w:hAnsi="SimSun" w:eastAsia="SimSun" w:cs="SimSun"/>
          <w:sz w:val="18"/>
          <w:szCs w:val="18"/>
          <w:color w:val="231F20"/>
          <w:spacing w:val="88"/>
          <w:w w:val="10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7"/>
        </w:rPr>
        <w:t>电子商务的创新为世人熟知，</w:t>
      </w:r>
      <w:r>
        <w:rPr>
          <w:rFonts w:ascii="SimSun" w:hAnsi="SimSun" w:eastAsia="SimSun" w:cs="SimSun"/>
          <w:sz w:val="18"/>
          <w:szCs w:val="18"/>
          <w:color w:val="231F20"/>
          <w:spacing w:val="50"/>
          <w:w w:val="10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7"/>
        </w:rPr>
        <w:t>慈善的创新则相对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新颖，</w:t>
      </w:r>
      <w:r>
        <w:rPr>
          <w:rFonts w:ascii="SimSun" w:hAnsi="SimSun" w:eastAsia="SimSun" w:cs="SimSun"/>
          <w:sz w:val="18"/>
          <w:szCs w:val="18"/>
          <w:color w:val="231F20"/>
          <w:spacing w:val="58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材料集典型性与新颖性于一身，</w:t>
      </w:r>
      <w:r>
        <w:rPr>
          <w:rFonts w:ascii="SimSun" w:hAnsi="SimSun" w:eastAsia="SimSun" w:cs="SimSun"/>
          <w:sz w:val="18"/>
          <w:szCs w:val="18"/>
          <w:color w:val="231F20"/>
          <w:spacing w:val="56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是不可多得的好素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9"/>
        </w:rPr>
        <w:t>材。</w:t>
      </w:r>
    </w:p>
    <w:p>
      <w:pPr>
        <w:ind w:firstLine="622"/>
        <w:spacing w:before="1" w:line="20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3"/>
        </w:rPr>
        <w:t>素材二</w:t>
      </w:r>
      <w:r>
        <w:rPr>
          <w:rFonts w:ascii="SimSun" w:hAnsi="SimSun" w:eastAsia="SimSun" w:cs="SimSun"/>
          <w:sz w:val="18"/>
          <w:szCs w:val="18"/>
          <w:color w:val="231F20"/>
          <w:spacing w:val="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3"/>
        </w:rPr>
        <w:t>哗众取宠OR真正创意</w:t>
      </w:r>
    </w:p>
    <w:p>
      <w:pPr>
        <w:ind w:left="235" w:right="9" w:firstLine="425"/>
        <w:spacing w:before="11" w:line="20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11"/>
        </w:rPr>
        <w:t>日前，一段“杀马特主播大闹宁波大学”的视频在</w:t>
      </w:r>
      <w:r>
        <w:rPr>
          <w:rFonts w:ascii="SimSun" w:hAnsi="SimSun" w:eastAsia="SimSun" w:cs="SimSun"/>
          <w:sz w:val="18"/>
          <w:szCs w:val="18"/>
          <w:color w:val="231F20"/>
          <w:spacing w:val="16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网上流传。视频中，</w:t>
      </w:r>
      <w:r>
        <w:rPr>
          <w:rFonts w:ascii="SimSun" w:hAnsi="SimSun" w:eastAsia="SimSun" w:cs="SimSun"/>
          <w:sz w:val="18"/>
          <w:szCs w:val="18"/>
          <w:color w:val="231F20"/>
          <w:spacing w:val="8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一名“杀马特”发型男子大喊一声打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破了课堂的平静，</w:t>
      </w:r>
      <w:r>
        <w:rPr>
          <w:rFonts w:ascii="SimSun" w:hAnsi="SimSun" w:eastAsia="SimSun" w:cs="SimSun"/>
          <w:sz w:val="18"/>
          <w:szCs w:val="18"/>
          <w:color w:val="231F20"/>
          <w:spacing w:val="57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他随即脱掉外套露出一套超人服，</w:t>
      </w:r>
      <w:r>
        <w:rPr>
          <w:rFonts w:ascii="SimSun" w:hAnsi="SimSun" w:eastAsia="SimSun" w:cs="SimSun"/>
          <w:sz w:val="18"/>
          <w:szCs w:val="18"/>
          <w:color w:val="231F20"/>
          <w:spacing w:val="58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然后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从讲台边的窗口跳了出去。好好的课堂秩序被打乱，</w:t>
      </w:r>
      <w:r>
        <w:rPr>
          <w:rFonts w:ascii="SimSun" w:hAnsi="SimSun" w:eastAsia="SimSun" w:cs="SimSun"/>
          <w:sz w:val="18"/>
          <w:szCs w:val="18"/>
          <w:color w:val="231F20"/>
          <w:spacing w:val="8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这个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人是谁？</w:t>
      </w:r>
      <w:r>
        <w:rPr>
          <w:rFonts w:ascii="SimSun" w:hAnsi="SimSun" w:eastAsia="SimSun" w:cs="SimSun"/>
          <w:sz w:val="18"/>
          <w:szCs w:val="18"/>
          <w:color w:val="231F20"/>
          <w:spacing w:val="34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据宁波江北警方介绍，</w:t>
      </w:r>
      <w:r>
        <w:rPr>
          <w:rFonts w:ascii="SimSun" w:hAnsi="SimSun" w:eastAsia="SimSun" w:cs="SimSun"/>
          <w:sz w:val="18"/>
          <w:szCs w:val="18"/>
          <w:color w:val="231F20"/>
          <w:spacing w:val="56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该男子和他的两名团队成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员并非该校学生，</w:t>
      </w:r>
      <w:r>
        <w:rPr>
          <w:rFonts w:ascii="SimSun" w:hAnsi="SimSun" w:eastAsia="SimSun" w:cs="SimSun"/>
          <w:sz w:val="18"/>
          <w:szCs w:val="18"/>
          <w:color w:val="231F20"/>
          <w:spacing w:val="62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而是搞网络直播的，</w:t>
      </w:r>
      <w:r>
        <w:rPr>
          <w:rFonts w:ascii="SimSun" w:hAnsi="SimSun" w:eastAsia="SimSun" w:cs="SimSun"/>
          <w:sz w:val="18"/>
          <w:szCs w:val="18"/>
          <w:color w:val="231F20"/>
          <w:spacing w:val="53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之前还分别闯入其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他两堂公共选修课，</w:t>
      </w:r>
      <w:r>
        <w:rPr>
          <w:rFonts w:ascii="SimSun" w:hAnsi="SimSun" w:eastAsia="SimSun" w:cs="SimSun"/>
          <w:sz w:val="18"/>
          <w:szCs w:val="18"/>
          <w:color w:val="231F20"/>
          <w:spacing w:val="6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一次是给老师下跪，</w:t>
      </w:r>
      <w:r>
        <w:rPr>
          <w:rFonts w:ascii="SimSun" w:hAnsi="SimSun" w:eastAsia="SimSun" w:cs="SimSun"/>
          <w:sz w:val="18"/>
          <w:szCs w:val="18"/>
          <w:color w:val="231F20"/>
          <w:spacing w:val="55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一次跳上课桌跳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7"/>
        </w:rPr>
        <w:t>舞，</w:t>
      </w:r>
      <w:r>
        <w:rPr>
          <w:rFonts w:ascii="SimSun" w:hAnsi="SimSun" w:eastAsia="SimSun" w:cs="SimSun"/>
          <w:sz w:val="18"/>
          <w:szCs w:val="18"/>
          <w:color w:val="231F20"/>
          <w:spacing w:val="7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7"/>
        </w:rPr>
        <w:t>他们自认为“非常有创意，</w:t>
      </w:r>
      <w:r>
        <w:rPr>
          <w:rFonts w:ascii="SimSun" w:hAnsi="SimSun" w:eastAsia="SimSun" w:cs="SimSun"/>
          <w:sz w:val="18"/>
          <w:szCs w:val="18"/>
          <w:color w:val="231F20"/>
          <w:spacing w:val="61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7"/>
        </w:rPr>
        <w:t>能引起话题”。这三人因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扰乱单位秩序被行政拘留。</w:t>
      </w:r>
    </w:p>
    <w:p>
      <w:pPr>
        <w:ind w:left="237" w:right="9" w:firstLine="387"/>
        <w:spacing w:before="25" w:line="20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13"/>
        </w:rPr>
        <w:t>素材点拨：吸引眼球的哗众取宠行为并非真正的创</w:t>
      </w:r>
      <w:r>
        <w:rPr>
          <w:rFonts w:ascii="SimSun" w:hAnsi="SimSun" w:eastAsia="SimSun" w:cs="SimSun"/>
          <w:sz w:val="18"/>
          <w:szCs w:val="18"/>
          <w:color w:val="231F20"/>
          <w:spacing w:val="8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意，</w:t>
      </w:r>
      <w:r>
        <w:rPr>
          <w:rFonts w:ascii="SimSun" w:hAnsi="SimSun" w:eastAsia="SimSun" w:cs="SimSun"/>
          <w:sz w:val="18"/>
          <w:szCs w:val="18"/>
          <w:color w:val="231F20"/>
          <w:spacing w:val="63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而是一种恶搞。这类人往往以追求商业利益为目的，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又打着冠冕堂皇的“创意”幌子，</w:t>
      </w:r>
      <w:r>
        <w:rPr>
          <w:rFonts w:ascii="SimSun" w:hAnsi="SimSun" w:eastAsia="SimSun" w:cs="SimSun"/>
          <w:sz w:val="18"/>
          <w:szCs w:val="18"/>
          <w:color w:val="231F20"/>
          <w:spacing w:val="77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他们认为价值观念可以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7"/>
        </w:rPr>
        <w:t>随便拿来消费，</w:t>
      </w:r>
      <w:r>
        <w:rPr>
          <w:rFonts w:ascii="SimSun" w:hAnsi="SimSun" w:eastAsia="SimSun" w:cs="SimSun"/>
          <w:sz w:val="18"/>
          <w:szCs w:val="18"/>
          <w:color w:val="231F20"/>
          <w:spacing w:val="93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7"/>
        </w:rPr>
        <w:t>以恶俗为美，</w:t>
      </w:r>
      <w:r>
        <w:rPr>
          <w:rFonts w:ascii="SimSun" w:hAnsi="SimSun" w:eastAsia="SimSun" w:cs="SimSun"/>
          <w:sz w:val="18"/>
          <w:szCs w:val="18"/>
          <w:color w:val="231F20"/>
          <w:spacing w:val="44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7"/>
        </w:rPr>
        <w:t>迎合低俗的审美品位。这种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不健康的文化价值观会对社会核心价值观进行颠覆，</w:t>
      </w:r>
      <w:r>
        <w:rPr>
          <w:rFonts w:ascii="SimSun" w:hAnsi="SimSun" w:eastAsia="SimSun" w:cs="SimSun"/>
          <w:sz w:val="18"/>
          <w:szCs w:val="18"/>
          <w:color w:val="231F20"/>
          <w:spacing w:val="77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因其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打着“创新”幌子而更具迷惑性，不可掉以轻心。</w:t>
      </w:r>
    </w:p>
    <w:p>
      <w:pPr>
        <w:ind w:left="234" w:right="9" w:firstLine="390"/>
        <w:spacing w:before="27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素材三</w:t>
      </w:r>
      <w:r>
        <w:rPr>
          <w:rFonts w:ascii="SimSun" w:hAnsi="SimSun" w:eastAsia="SimSun" w:cs="SimSun"/>
          <w:sz w:val="18"/>
          <w:szCs w:val="18"/>
          <w:color w:val="231F20"/>
          <w:spacing w:val="14"/>
        </w:rPr>
        <w:t> 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美式教学“过分创意”难适应</w:t>
      </w:r>
      <w:r>
        <w:rPr>
          <w:rFonts w:ascii="SimSun" w:hAnsi="SimSun" w:eastAsia="SimSun" w:cs="SimSun"/>
          <w:sz w:val="18"/>
          <w:szCs w:val="18"/>
          <w:color w:val="231F20"/>
          <w:spacing w:val="19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华人家长指小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题大作</w:t>
      </w:r>
    </w:p>
    <w:p>
      <w:pPr>
        <w:ind w:left="233" w:right="8" w:firstLine="574"/>
        <w:spacing w:before="1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据美国《世界日报》报道，许多新移民到美国，是</w:t>
      </w:r>
      <w:r>
        <w:rPr>
          <w:rFonts w:ascii="SimSun" w:hAnsi="SimSun" w:eastAsia="SimSun" w:cs="SimSun"/>
          <w:sz w:val="18"/>
          <w:szCs w:val="18"/>
          <w:color w:val="231F20"/>
          <w:spacing w:val="2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为让子女接受更具创意及开放式的教育，</w:t>
      </w:r>
      <w:r>
        <w:rPr>
          <w:rFonts w:ascii="SimSun" w:hAnsi="SimSun" w:eastAsia="SimSun" w:cs="SimSun"/>
          <w:sz w:val="18"/>
          <w:szCs w:val="18"/>
          <w:color w:val="231F20"/>
          <w:spacing w:val="82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但也有新移民被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</w:rPr>
        <w:t>美国教育方式的过分创意吓到，</w:t>
      </w:r>
      <w:r>
        <w:rPr>
          <w:rFonts w:ascii="SimSun" w:hAnsi="SimSun" w:eastAsia="SimSun" w:cs="SimSun"/>
          <w:sz w:val="18"/>
          <w:szCs w:val="18"/>
          <w:color w:val="231F20"/>
          <w:spacing w:val="57"/>
        </w:rPr>
        <w:t> </w:t>
      </w:r>
      <w:r>
        <w:rPr>
          <w:rFonts w:ascii="SimSun" w:hAnsi="SimSun" w:eastAsia="SimSun" w:cs="SimSun"/>
          <w:sz w:val="18"/>
          <w:szCs w:val="18"/>
          <w:color w:val="231F20"/>
        </w:rPr>
        <w:t>认为学校要求学生做一堆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projects，根本是不务正业、本末倒置，并剥夺子女读书时</w:t>
      </w:r>
      <w:r>
        <w:rPr>
          <w:rFonts w:ascii="SimSun" w:hAnsi="SimSun" w:eastAsia="SimSun" w:cs="SimSun"/>
          <w:sz w:val="18"/>
          <w:szCs w:val="18"/>
          <w:color w:val="231F20"/>
          <w:spacing w:val="28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8"/>
        </w:rPr>
        <w:t>间。</w:t>
      </w:r>
    </w:p>
    <w:p>
      <w:pPr>
        <w:ind w:left="235" w:right="9" w:firstLine="400"/>
        <w:spacing w:before="2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台湾新移民杨太太介绍孩子就读洛杉矶县一所公立实</w:t>
      </w:r>
      <w:r>
        <w:rPr>
          <w:rFonts w:ascii="SimSun" w:hAnsi="SimSun" w:eastAsia="SimSun" w:cs="SimSun"/>
          <w:sz w:val="18"/>
          <w:szCs w:val="18"/>
          <w:color w:val="231F20"/>
          <w:spacing w:val="12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2"/>
        </w:rPr>
        <w:t>验高中的情况，</w:t>
      </w:r>
      <w:r>
        <w:rPr>
          <w:rFonts w:ascii="SimSun" w:hAnsi="SimSun" w:eastAsia="SimSun" w:cs="SimSun"/>
          <w:sz w:val="18"/>
          <w:szCs w:val="18"/>
          <w:color w:val="231F20"/>
          <w:spacing w:val="65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2"/>
        </w:rPr>
        <w:t>她说，</w:t>
      </w:r>
      <w:r>
        <w:rPr>
          <w:rFonts w:ascii="SimSun" w:hAnsi="SimSun" w:eastAsia="SimSun" w:cs="SimSun"/>
          <w:sz w:val="18"/>
          <w:szCs w:val="18"/>
          <w:color w:val="231F20"/>
          <w:spacing w:val="57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2"/>
        </w:rPr>
        <w:t>儿子学习希腊神话时，</w:t>
      </w:r>
      <w:r>
        <w:rPr>
          <w:rFonts w:ascii="SimSun" w:hAnsi="SimSun" w:eastAsia="SimSun" w:cs="SimSun"/>
          <w:sz w:val="18"/>
          <w:szCs w:val="18"/>
          <w:color w:val="231F20"/>
          <w:spacing w:val="53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2"/>
        </w:rPr>
        <w:t>教师要求学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生分成小组做劳作，</w:t>
      </w:r>
      <w:r>
        <w:rPr>
          <w:rFonts w:ascii="SimSun" w:hAnsi="SimSun" w:eastAsia="SimSun" w:cs="SimSun"/>
          <w:sz w:val="18"/>
          <w:szCs w:val="18"/>
          <w:color w:val="231F20"/>
          <w:spacing w:val="8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包括制作仿希腊人物的服饰。若能制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作怪物、翅膀等神话提及的动物造型，</w:t>
      </w:r>
      <w:r>
        <w:rPr>
          <w:rFonts w:ascii="SimSun" w:hAnsi="SimSun" w:eastAsia="SimSun" w:cs="SimSun"/>
          <w:sz w:val="18"/>
          <w:szCs w:val="18"/>
          <w:color w:val="231F20"/>
          <w:spacing w:val="8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还会加分。“文史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课要求学生透过亲手制东西来学习，</w:t>
      </w:r>
      <w:r>
        <w:rPr>
          <w:rFonts w:ascii="SimSun" w:hAnsi="SimSun" w:eastAsia="SimSun" w:cs="SimSun"/>
          <w:sz w:val="18"/>
          <w:szCs w:val="18"/>
          <w:color w:val="231F20"/>
          <w:spacing w:val="8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或许还有道理。连数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学公式也要学生分成小组，</w:t>
      </w:r>
      <w:r>
        <w:rPr>
          <w:rFonts w:ascii="SimSun" w:hAnsi="SimSun" w:eastAsia="SimSun" w:cs="SimSun"/>
          <w:sz w:val="18"/>
          <w:szCs w:val="18"/>
          <w:color w:val="231F20"/>
          <w:spacing w:val="8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找出一首流行歌以便将公式放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进歌词背诵，就太夸张了！</w:t>
      </w:r>
      <w:r>
        <w:rPr>
          <w:rFonts w:ascii="SimSun" w:hAnsi="SimSun" w:eastAsia="SimSun" w:cs="SimSun"/>
          <w:sz w:val="18"/>
          <w:szCs w:val="18"/>
          <w:color w:val="231F20"/>
          <w:spacing w:val="37"/>
        </w:rPr>
        <w:t> 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”</w:t>
      </w:r>
    </w:p>
    <w:p>
      <w:pPr>
        <w:ind w:left="241" w:right="9" w:firstLine="384"/>
        <w:spacing w:before="1" w:line="20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素材点拨：这是一则与材料性质高度吻合的素材，谈</w:t>
      </w:r>
      <w:r>
        <w:rPr>
          <w:rFonts w:ascii="SimSun" w:hAnsi="SimSun" w:eastAsia="SimSun" w:cs="SimSun"/>
          <w:sz w:val="18"/>
          <w:szCs w:val="18"/>
          <w:color w:val="231F20"/>
          <w:spacing w:val="22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的都是教育问题，</w:t>
      </w:r>
      <w:r>
        <w:rPr>
          <w:rFonts w:ascii="SimSun" w:hAnsi="SimSun" w:eastAsia="SimSun" w:cs="SimSun"/>
          <w:sz w:val="18"/>
          <w:szCs w:val="18"/>
          <w:color w:val="231F20"/>
          <w:spacing w:val="74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并且可以多侧面提炼出与不同角度的观</w:t>
      </w:r>
      <w:r>
        <w:rPr>
          <w:rFonts w:ascii="SimSun" w:hAnsi="SimSun" w:eastAsia="SimSun" w:cs="SimSun"/>
          <w:sz w:val="18"/>
          <w:szCs w:val="18"/>
          <w:color w:val="231F20"/>
        </w:rPr>
        <w:t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点相匹配的论据，可正可反。</w:t>
      </w:r>
    </w:p>
    <w:p>
      <w:pPr>
        <w:sectPr>
          <w:type w:val="continuous"/>
          <w:pgSz w:w="11906" w:h="16158"/>
          <w:pgMar w:top="907" w:right="1011" w:bottom="0" w:left="407" w:header="638" w:footer="0" w:gutter="0"/>
          <w:cols w:equalWidth="0" w:num="2">
            <w:col w:w="5497" w:space="100"/>
            <w:col w:w="4891" w:space="0"/>
          </w:cols>
        </w:sectPr>
        <w:rPr/>
      </w:pPr>
    </w:p>
    <w:p>
      <w:pPr>
        <w:ind w:firstLine="5221"/>
        <w:spacing w:before="217" w:line="723" w:lineRule="exact"/>
        <w:textAlignment w:val="center"/>
        <w:rPr/>
      </w:pPr>
      <w:r>
        <w:pict>
          <v:group id="_x0000_s3" style="mso-position-vertical-relative:line;mso-position-horizontal-relative:char;width:32.3pt;height:36.15pt;" filled="false" stroked="false" coordsize="645,723" coordorigin="0,0">
            <v:shape id="_x0000_s4" style="position:absolute;left:0;top:0;width:645;height:723;" filled="false" stroked="false" type="#_x0000_t75">
              <v:imagedata r:id="rId35"/>
            </v:shape>
            <v:shape id="_x0000_s5" style="position:absolute;left:-20;top:-20;width:685;height:7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55"/>
                      <w:spacing w:before="241" w:line="209" w:lineRule="auto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color w:val="231F20"/>
                        <w:spacing w:val="-3"/>
                      </w:rPr>
                      <w:t>22</w:t>
                    </w:r>
                  </w:p>
                </w:txbxContent>
              </v:textbox>
            </v:shape>
          </v:group>
        </w:pict>
      </w:r>
    </w:p>
    <w:sectPr>
      <w:type w:val="continuous"/>
      <w:pgSz w:w="11906" w:h="16158"/>
      <w:pgMar w:top="907" w:right="1011" w:bottom="0" w:left="407" w:header="638" w:footer="0" w:gutter="0"/>
      <w:cols w:equalWidth="0" w:num="1">
        <w:col w:w="10487" w:space="0"/>
      </w:cols>
    </w:sectPr>
  </w:body>
</w:document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664"/>
      <w:spacing w:line="204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color w:val="231F20"/>
        <w:spacing w:val="-4"/>
      </w:rPr>
      <w:t>⊙教苑“新”风⊙</w:t>
    </w:r>
  </w:p>
  <w:p>
    <w:pPr>
      <w:ind w:firstLine="603"/>
      <w:spacing w:before="37" w:line="20" w:lineRule="exact"/>
      <w:textAlignment w:val="center"/>
      <w:rPr/>
    </w:pPr>
    <w:r>
      <w:drawing>
        <wp:inline distT="0" distB="0" distL="0" distR="0">
          <wp:extent cx="6275996" cy="12700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75996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7" Type="http://schemas.openxmlformats.org/officeDocument/2006/relationships/styles" Target="styles.xml"/><Relationship Id="rId36" Type="http://schemas.openxmlformats.org/officeDocument/2006/relationships/settings" Target="settings.xml"/><Relationship Id="rId35" Type="http://schemas.openxmlformats.org/officeDocument/2006/relationships/image" Target="media/image35.jpeg"/><Relationship Id="rId34" Type="http://schemas.openxmlformats.org/officeDocument/2006/relationships/image" Target="media/image34.png"/><Relationship Id="rId33" Type="http://schemas.openxmlformats.org/officeDocument/2006/relationships/image" Target="media/image33.pn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2.1.0 Build 3968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2021-10-19T12:40:50Z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2021-10-19T12:53:29</vt:filetime>
  </op:property>
</op:Properties>
</file>